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60" w:rsidRDefault="0081358D">
      <w:pPr>
        <w:spacing w:line="720" w:lineRule="auto"/>
        <w:jc w:val="center"/>
        <w:rPr>
          <w:b/>
          <w:sz w:val="24"/>
        </w:rPr>
      </w:pPr>
      <w:r>
        <w:rPr>
          <w:rFonts w:hint="eastAsia"/>
          <w:b/>
          <w:bCs/>
          <w:sz w:val="44"/>
          <w:szCs w:val="44"/>
        </w:rPr>
        <w:t>郴州市苏仙区消防救援大队灭四害、白蚁、蛇、蜈蚣方案</w:t>
      </w:r>
      <w:bookmarkStart w:id="0" w:name="_GoBack"/>
      <w:bookmarkEnd w:id="0"/>
    </w:p>
    <w:p w:rsidR="00B37160" w:rsidRDefault="0081358D">
      <w:pPr>
        <w:spacing w:line="44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一、基本情况及治理要求</w:t>
      </w:r>
    </w:p>
    <w:p w:rsidR="00B37160" w:rsidRDefault="0081358D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．名称：郴州市苏仙区消防救援大队</w:t>
      </w:r>
      <w:r>
        <w:rPr>
          <w:rFonts w:ascii="仿宋" w:eastAsia="仿宋" w:hAnsi="仿宋" w:cs="仿宋" w:hint="eastAsia"/>
          <w:sz w:val="32"/>
          <w:szCs w:val="32"/>
        </w:rPr>
        <w:t>（含石榴湾站、五里牌站）</w:t>
      </w:r>
    </w:p>
    <w:p w:rsidR="00B37160" w:rsidRDefault="0081358D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．要求：提供城市卫生灭四害、白蚁、蛇、蜈蚣的防制系统服务。</w:t>
      </w:r>
    </w:p>
    <w:p w:rsidR="00B37160" w:rsidRDefault="0081358D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．消杀范围：院区</w:t>
      </w:r>
    </w:p>
    <w:p w:rsidR="00B37160" w:rsidRDefault="0081358D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．方案目的：</w:t>
      </w:r>
    </w:p>
    <w:p w:rsidR="00B37160" w:rsidRDefault="0081358D">
      <w:pPr>
        <w:spacing w:line="440" w:lineRule="exact"/>
        <w:ind w:leftChars="150" w:left="31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）提供符合单位实际情况的灭鼠、灭蚊蝇方案，提高灭鼠、灭蚊蝇防治效率，巩固防治效果</w:t>
      </w:r>
      <w:r>
        <w:rPr>
          <w:rFonts w:ascii="仿宋" w:eastAsia="仿宋" w:hAnsi="仿宋" w:cs="仿宋" w:hint="eastAsia"/>
          <w:sz w:val="32"/>
          <w:szCs w:val="32"/>
        </w:rPr>
        <w:t>；提供白蚁防治、毒虫蛇害防治。</w:t>
      </w:r>
    </w:p>
    <w:p w:rsidR="00B37160" w:rsidRDefault="0081358D">
      <w:pPr>
        <w:spacing w:line="440" w:lineRule="exact"/>
        <w:ind w:leftChars="202" w:left="4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）做好所辖范围内的环境治理和保持工作，避免老鼠、蚊蝇出现，控制老鼠、蚊蝇的孳生繁殖和扩散。</w:t>
      </w:r>
      <w:r>
        <w:rPr>
          <w:rFonts w:ascii="仿宋" w:eastAsia="仿宋" w:hAnsi="仿宋" w:cs="仿宋" w:hint="eastAsia"/>
          <w:sz w:val="32"/>
          <w:szCs w:val="32"/>
        </w:rPr>
        <w:t>防治白蚁、驱赶蛇虫。</w:t>
      </w:r>
    </w:p>
    <w:p w:rsidR="00B37160" w:rsidRDefault="0081358D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二、根据大队实际特制定灭鼠、灭蚊蝇具体措施如下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B37160" w:rsidRDefault="0081358D">
      <w:pPr>
        <w:spacing w:line="440" w:lineRule="exact"/>
        <w:ind w:firstLineChars="147" w:firstLine="472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灭鼠</w:t>
      </w:r>
    </w:p>
    <w:p w:rsidR="00B37160" w:rsidRDefault="0081358D">
      <w:pPr>
        <w:spacing w:line="440" w:lineRule="exact"/>
        <w:ind w:firstLineChars="149" w:firstLine="479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、环境防治</w:t>
      </w:r>
    </w:p>
    <w:p w:rsidR="00B37160" w:rsidRDefault="0081358D">
      <w:pPr>
        <w:spacing w:line="440" w:lineRule="exact"/>
        <w:ind w:leftChars="150" w:left="31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通往室外的孔、洞、缝隙尽量堵死，抹平，封严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对可能隐匿老鼠的场所进行清理。</w:t>
      </w:r>
    </w:p>
    <w:p w:rsidR="00B37160" w:rsidRDefault="0081358D">
      <w:pPr>
        <w:spacing w:line="440" w:lineRule="exact"/>
        <w:ind w:firstLineChars="150" w:firstLine="48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、器械及物理防治</w:t>
      </w:r>
    </w:p>
    <w:p w:rsidR="00B37160" w:rsidRDefault="0081358D">
      <w:pPr>
        <w:spacing w:line="44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鼠笼、鼠夹、鼠板、电子灭鼠等方式。</w:t>
      </w:r>
    </w:p>
    <w:p w:rsidR="00B37160" w:rsidRDefault="0081358D">
      <w:pPr>
        <w:spacing w:line="440" w:lineRule="exact"/>
        <w:ind w:firstLineChars="150" w:firstLine="48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、化学防治（每月一次）</w:t>
      </w:r>
    </w:p>
    <w:p w:rsidR="00B37160" w:rsidRDefault="0081358D">
      <w:pPr>
        <w:spacing w:line="440" w:lineRule="exact"/>
        <w:ind w:firstLineChars="150" w:firstLine="4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不同等级药物处理。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</w:t>
      </w:r>
    </w:p>
    <w:p w:rsidR="00B37160" w:rsidRDefault="0081358D">
      <w:pPr>
        <w:spacing w:line="440" w:lineRule="exact"/>
        <w:ind w:firstLineChars="150" w:firstLine="48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老鼠消杀每月选择以上三种防治方法的综合办法，具体措施依情况而定。</w:t>
      </w:r>
    </w:p>
    <w:p w:rsidR="00B37160" w:rsidRDefault="0081358D">
      <w:pPr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sz w:val="32"/>
          <w:szCs w:val="32"/>
        </w:rPr>
        <w:t>、鼠害防治</w:t>
      </w:r>
    </w:p>
    <w:p w:rsidR="00B37160" w:rsidRDefault="0081358D">
      <w:pPr>
        <w:spacing w:line="440" w:lineRule="exact"/>
        <w:ind w:leftChars="250" w:left="5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(1)  </w:t>
      </w:r>
      <w:r>
        <w:rPr>
          <w:rFonts w:ascii="仿宋" w:eastAsia="仿宋" w:hAnsi="仿宋" w:cs="仿宋" w:hint="eastAsia"/>
          <w:sz w:val="32"/>
          <w:szCs w:val="32"/>
        </w:rPr>
        <w:t>降低鼠密度：在进场初期确定鼠密度情况之下采用物理方法把密度降低。</w:t>
      </w:r>
    </w:p>
    <w:p w:rsidR="00B37160" w:rsidRDefault="0081358D">
      <w:pPr>
        <w:spacing w:line="440" w:lineRule="exact"/>
        <w:ind w:leftChars="200" w:left="580" w:hangingChars="50" w:hanging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）防止老鼠入侵：在所有区域进行鼠药或器械投放，使用毒饵站布成防线。以达到将老鼠封堵在外部的目的。</w:t>
      </w:r>
    </w:p>
    <w:p w:rsidR="00B37160" w:rsidRDefault="0081358D">
      <w:pPr>
        <w:spacing w:line="440" w:lineRule="exact"/>
        <w:ind w:leftChars="200" w:left="580" w:hangingChars="50" w:hanging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）定期维护：随时注意环境变化和老鼠新入侵途径，定期派员检查，发现新鼠道、新洞口及时采取措施堵塞。并定时检查鼠药消耗情况，定期补足鼠药，以达到控制鼠情的目的。</w:t>
      </w:r>
    </w:p>
    <w:p w:rsidR="00B37160" w:rsidRDefault="0081358D">
      <w:pPr>
        <w:spacing w:line="440" w:lineRule="exact"/>
        <w:ind w:leftChars="200" w:left="580" w:hangingChars="50" w:hanging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）具体实施：目标区域各类建筑物内外围内投放环保型卫生类腊块、饵剂，按计划进行定点布设。</w:t>
      </w:r>
    </w:p>
    <w:p w:rsidR="00B37160" w:rsidRDefault="0081358D">
      <w:pPr>
        <w:spacing w:line="4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灭蚊蝇</w:t>
      </w:r>
    </w:p>
    <w:p w:rsidR="00B37160" w:rsidRDefault="0081358D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室内蚊蝇防治</w:t>
      </w:r>
    </w:p>
    <w:p w:rsidR="00B37160" w:rsidRDefault="0081358D">
      <w:pPr>
        <w:pStyle w:val="a7"/>
        <w:spacing w:line="440" w:lineRule="exact"/>
        <w:ind w:left="857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室内的滞留喷洒将药剂用水稀释到推存剂量，喷洒在室内墙壁及天花板上，当蚊蝇进入室内，停息在墙面上时，便会接触到杀虫剂而被杀死。</w:t>
      </w:r>
    </w:p>
    <w:p w:rsidR="00B37160" w:rsidRDefault="0081358D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室外蚊蝇</w:t>
      </w:r>
      <w:r>
        <w:rPr>
          <w:rFonts w:ascii="仿宋" w:eastAsia="仿宋" w:hAnsi="仿宋" w:cs="仿宋" w:hint="eastAsia"/>
          <w:b/>
          <w:sz w:val="32"/>
          <w:szCs w:val="32"/>
        </w:rPr>
        <w:t>防治</w:t>
      </w:r>
    </w:p>
    <w:p w:rsidR="00B37160" w:rsidRDefault="0081358D">
      <w:pPr>
        <w:pStyle w:val="a7"/>
        <w:spacing w:line="440" w:lineRule="exact"/>
        <w:ind w:left="857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室外的滞留喷洒将药剂用水稀释到推存剂量，在建筑周边蚊蝇藏身栖息的地方，如背风、阴暗潮湿的角落，局部的绿植、灌木等进行喷洒。</w:t>
      </w:r>
    </w:p>
    <w:p w:rsidR="00B37160" w:rsidRDefault="0081358D">
      <w:pPr>
        <w:pStyle w:val="a7"/>
        <w:spacing w:line="440" w:lineRule="exact"/>
        <w:ind w:left="857" w:firstLineChars="0" w:firstLine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灭白蚁</w:t>
      </w:r>
    </w:p>
    <w:p w:rsidR="00B37160" w:rsidRDefault="0081358D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定期对院内所有的树木及木质家具进行巡查，预防白衣侵害，发现白蚁啃食痕迹及时药物处理。</w:t>
      </w:r>
    </w:p>
    <w:p w:rsidR="00B37160" w:rsidRDefault="0081358D">
      <w:pPr>
        <w:spacing w:line="440" w:lineRule="exact"/>
        <w:ind w:firstLineChars="300" w:firstLine="964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驱赶蛇虫</w:t>
      </w:r>
    </w:p>
    <w:p w:rsidR="00B37160" w:rsidRDefault="0081358D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三、预算价格</w:t>
      </w:r>
    </w:p>
    <w:tbl>
      <w:tblPr>
        <w:tblW w:w="8726" w:type="dxa"/>
        <w:tblInd w:w="93" w:type="dxa"/>
        <w:tblLayout w:type="fixed"/>
        <w:tblLook w:val="04A0"/>
      </w:tblPr>
      <w:tblGrid>
        <w:gridCol w:w="765"/>
        <w:gridCol w:w="3030"/>
        <w:gridCol w:w="1035"/>
        <w:gridCol w:w="763"/>
        <w:gridCol w:w="1300"/>
        <w:gridCol w:w="1833"/>
      </w:tblGrid>
      <w:tr w:rsidR="00B37160">
        <w:trPr>
          <w:trHeight w:val="6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内容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单位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数量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价格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小计备注</w:t>
            </w:r>
          </w:p>
        </w:tc>
      </w:tr>
      <w:tr w:rsidR="00B37160">
        <w:trPr>
          <w:trHeight w:val="6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灭四害人工及管理费用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B37160" w:rsidP="0081358D">
            <w:pPr>
              <w:widowControl/>
              <w:spacing w:line="440" w:lineRule="exac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B37160" w:rsidP="0081358D">
            <w:pPr>
              <w:spacing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37160">
        <w:trPr>
          <w:trHeight w:val="6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灭白蚁人工及管理费用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B37160" w:rsidP="0081358D">
            <w:pPr>
              <w:widowControl/>
              <w:spacing w:line="440" w:lineRule="exac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B37160" w:rsidP="0081358D">
            <w:pPr>
              <w:spacing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37160">
        <w:trPr>
          <w:trHeight w:val="6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灭蛇、蜈蚣人工及管理费用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 w:rsidP="0081358D">
            <w:pPr>
              <w:widowControl/>
              <w:spacing w:line="440" w:lineRule="exac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 w:rsidP="0081358D">
            <w:pPr>
              <w:spacing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B37160">
        <w:trPr>
          <w:trHeight w:val="5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药品及器械费用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 w:rsidP="0081358D">
            <w:pPr>
              <w:widowControl/>
              <w:spacing w:line="440" w:lineRule="exac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 w:rsidP="0081358D">
            <w:pPr>
              <w:spacing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B37160">
        <w:trPr>
          <w:trHeight w:val="540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81358D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7160" w:rsidRDefault="00B37160" w:rsidP="0081358D">
            <w:pPr>
              <w:spacing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37160" w:rsidRDefault="00B37160">
      <w:pPr>
        <w:spacing w:line="480" w:lineRule="exact"/>
        <w:rPr>
          <w:rFonts w:ascii="仿宋" w:eastAsia="仿宋" w:hAnsi="仿宋" w:cs="仿宋"/>
          <w:sz w:val="32"/>
          <w:szCs w:val="32"/>
        </w:rPr>
      </w:pPr>
    </w:p>
    <w:sectPr w:rsidR="00B37160" w:rsidSect="00B37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55E1E"/>
    <w:multiLevelType w:val="multilevel"/>
    <w:tmpl w:val="5DE55E1E"/>
    <w:lvl w:ilvl="0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97C2A"/>
    <w:rsid w:val="00112A35"/>
    <w:rsid w:val="003A3663"/>
    <w:rsid w:val="0081358D"/>
    <w:rsid w:val="00A03F17"/>
    <w:rsid w:val="00AF68C8"/>
    <w:rsid w:val="00B37160"/>
    <w:rsid w:val="00CA31A7"/>
    <w:rsid w:val="00D97C2A"/>
    <w:rsid w:val="00DB353B"/>
    <w:rsid w:val="33DE63AE"/>
    <w:rsid w:val="500E4151"/>
    <w:rsid w:val="7ECA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160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37160"/>
    <w:rPr>
      <w:rFonts w:ascii="宋体" w:hAnsi="Courier New"/>
      <w:szCs w:val="20"/>
    </w:rPr>
  </w:style>
  <w:style w:type="paragraph" w:styleId="a4">
    <w:name w:val="Balloon Text"/>
    <w:basedOn w:val="a"/>
    <w:link w:val="Char0"/>
    <w:uiPriority w:val="99"/>
    <w:qFormat/>
    <w:rsid w:val="00B37160"/>
    <w:rPr>
      <w:sz w:val="18"/>
      <w:szCs w:val="18"/>
    </w:rPr>
  </w:style>
  <w:style w:type="paragraph" w:styleId="a5">
    <w:name w:val="footer"/>
    <w:basedOn w:val="a"/>
    <w:link w:val="Char1"/>
    <w:qFormat/>
    <w:rsid w:val="00B37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B37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B3716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sid w:val="00B37160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B37160"/>
    <w:rPr>
      <w:rFonts w:ascii="宋体" w:hAnsi="Courier New"/>
      <w:szCs w:val="20"/>
    </w:rPr>
  </w:style>
  <w:style w:type="paragraph" w:styleId="a7">
    <w:name w:val="List Paragraph"/>
    <w:basedOn w:val="a"/>
    <w:uiPriority w:val="34"/>
    <w:qFormat/>
    <w:rsid w:val="00B37160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B371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F4D81-3044-452A-911B-8A413882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801</Characters>
  <Application>Microsoft Office Word</Application>
  <DocSecurity>0</DocSecurity>
  <Lines>6</Lines>
  <Paragraphs>1</Paragraphs>
  <ScaleCrop>false</ScaleCrop>
  <Company>CHINA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2021-06-16T14:43:00Z</cp:lastPrinted>
  <dcterms:created xsi:type="dcterms:W3CDTF">2021-06-21T08:31:00Z</dcterms:created>
  <dcterms:modified xsi:type="dcterms:W3CDTF">2021-06-21T08:31:00Z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816EF33C8C744A4483FFCF06928C6207</vt:lpwstr>
  </property>
</Properties>
</file>