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80" w:hanging="6080" w:hangingChars="19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附件1</w:t>
      </w:r>
    </w:p>
    <w:p>
      <w:pPr>
        <w:spacing w:line="700" w:lineRule="exact"/>
        <w:ind w:firstLine="723" w:firstLineChars="2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年宜昌高新区除四害购药计划申报表</w:t>
      </w:r>
    </w:p>
    <w:tbl>
      <w:tblPr>
        <w:tblStyle w:val="2"/>
        <w:tblW w:w="8942" w:type="dxa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22"/>
        <w:gridCol w:w="1288"/>
        <w:gridCol w:w="577"/>
        <w:gridCol w:w="1200"/>
        <w:gridCol w:w="4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药械名称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采购数量</w:t>
            </w:r>
          </w:p>
        </w:tc>
        <w:tc>
          <w:tcPr>
            <w:tcW w:w="4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技术指标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鼠药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100g/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8000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主要成分</w:t>
            </w:r>
            <w:r>
              <w:rPr>
                <w:color w:val="000000"/>
                <w:sz w:val="22"/>
                <w:szCs w:val="22"/>
              </w:rPr>
              <w:t>0.005%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溴敌隆，新鲜饵料配制，无霉变，无异味，适口性好，适用于室内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粘鼠板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33cm*21.8cm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硬纸板，无色透明胶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灭蟑毒饵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5g/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有效成分</w:t>
            </w:r>
            <w:r>
              <w:rPr>
                <w:color w:val="000000"/>
                <w:sz w:val="22"/>
                <w:szCs w:val="22"/>
              </w:rPr>
              <w:t>0.05%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氟虫腈杀虫饵粒，适口性好，有吸引蟑螂的香味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灭蟑胶饵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5g/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主要成分</w:t>
            </w:r>
            <w:r>
              <w:rPr>
                <w:color w:val="000000"/>
                <w:sz w:val="22"/>
                <w:szCs w:val="22"/>
              </w:rPr>
              <w:t>0.05%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氟虫腈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悬浮剂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500ml/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主要成分</w:t>
            </w:r>
            <w:r>
              <w:rPr>
                <w:color w:val="000000"/>
                <w:sz w:val="22"/>
                <w:szCs w:val="22"/>
              </w:rPr>
              <w:t>2.5%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高效氯氟氰菊酯，生物活性高，要求效果稳定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毒饵盒　（塑料）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22cm*9cm*9cm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抽屉毒饵站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用于室内灭鼠投饵使用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毒饵站　（水泥）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31.5cm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10cm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10cm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水泥制，单个要求</w:t>
            </w:r>
            <w:r>
              <w:rPr>
                <w:color w:val="000000"/>
                <w:sz w:val="22"/>
                <w:szCs w:val="22"/>
              </w:rPr>
              <w:t>5kg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，不易被移动、损毁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诱蝇笼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600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悬挂式，可移动，物理环保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粘蝇带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75cm</w:t>
            </w:r>
            <w:r>
              <w:rPr>
                <w:rFonts w:hint="eastAsia" w:cs="宋体"/>
                <w:color w:val="000000"/>
              </w:rPr>
              <w:t>*</w:t>
            </w:r>
            <w:r>
              <w:rPr>
                <w:color w:val="000000"/>
              </w:rPr>
              <w:t>3.5cm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800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拉式，双面粘胶，粘着力强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46BAB"/>
    <w:rsid w:val="06112CBF"/>
    <w:rsid w:val="14F46BAB"/>
    <w:rsid w:val="3DA77042"/>
    <w:rsid w:val="5D0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2021-04-19T00:50:00Z</dcterms:created>
  <dc:creator>NTKO</dc:creator>
  <cp:lastModifiedBy>NTKO</cp:lastModifiedBy>
  <dcterms:modified xsi:type="dcterms:W3CDTF">2021-04-19T00:51:13Z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