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524" w:h="13477" w:hRule="exact" w:hSpace="180" w:wrap="around" w:vAnchor="text" w:hAnchor="page" w:x="1319" w:y="1"/>
        <w:ind w:firstLine="420"/>
        <w:jc w:val="center"/>
        <w:rPr>
          <w:rFonts w:ascii="宋体" w:hAnsi="宋体"/>
          <w:b/>
          <w:color w:val="000000"/>
          <w:sz w:val="44"/>
          <w:szCs w:val="44"/>
        </w:rPr>
      </w:pPr>
    </w:p>
    <w:p>
      <w:pPr>
        <w:framePr w:w="9524" w:h="13477" w:hRule="exact" w:hSpace="180" w:wrap="around" w:vAnchor="text" w:hAnchor="page" w:x="1319" w:y="1"/>
        <w:rPr>
          <w:rFonts w:ascii="宋体" w:hAnsi="宋体"/>
          <w:b/>
          <w:sz w:val="30"/>
          <w:szCs w:val="30"/>
        </w:rPr>
      </w:pPr>
    </w:p>
    <w:p>
      <w:pPr>
        <w:framePr w:w="9524" w:h="13477" w:hRule="exact" w:hSpace="180" w:wrap="around" w:vAnchor="text" w:hAnchor="page" w:x="1319" w:y="1"/>
        <w:spacing w:line="640" w:lineRule="exact"/>
        <w:jc w:val="center"/>
        <w:rPr>
          <w:rFonts w:ascii="宋体" w:hAnsi="宋体"/>
          <w:b/>
          <w:color w:val="000000"/>
          <w:sz w:val="30"/>
          <w:szCs w:val="30"/>
        </w:rPr>
      </w:pPr>
    </w:p>
    <w:p>
      <w:r>
        <w:rPr>
          <w:sz w:val="30"/>
        </w:rPr>
        <w:pict>
          <v:shape id="文本框 21" o:spid="_x0000_s1026" o:spt="202" type="#_x0000_t202" style="position:absolute;left:0pt;margin-left:-19.6pt;margin-top:-6.25pt;height:659.1pt;width:503.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Zw/QEAAO0DAAAOAAAAZHJzL2Uyb0RvYy54bWysU0uOEzEQ3SNxB8t70p2OkgytdEaCEDYI&#10;kAYOULHd3Zb8w/akOxeAG7Biw55z5RyUnZnMjwVC9MJdtsvP770qry5Hrche+CCtaeh0UlIiDLNc&#10;mq6hnz9tX1xQEiIYDsoa0dCDCPRy/fzZanC1qGxvFReeIIgJ9eAa2sfo6qIIrBcawsQ6YXCztV5D&#10;xKnvCu5hQHStiqosF8VgPXfeMhECrm5Om3Sd8dtWsPihbYOIRDUUucU8+jzu0lisV1B3Hlwv2Q0N&#10;+AcWGqTBS89QG4hArr18AqUl8zbYNk6Y1YVtW8lE1oBqpuUjNVc9OJG1oDnBnW0K/w+Wvd9/9ETy&#10;hlaUGNBYouP3b8cfv44/v5JqmvwZXKgx7cphYhxf2RHrfLsecDHJHluv0x8FEdxHpw9nd8UYCcPF&#10;xezlYjafU8Jw72K2LOfL7H9xd9z5EN8Kq0kKGuqxfNlV2L8LEalg6m1Kui1YJflWKpUnvtu9Vp7s&#10;AUu9zV9iiUcepClDBhRQLUskyQBbrlUQMdQOTQimyxc+OBLuI5f5+xNyYraB0J8YZISUBrWWUfgc&#10;9QL4G8NJPDg02uCLoImNFpwSJfABpShnRpDqbzJRnjKoMhXpVIwUxXE3IkwKd5YfsHADtjjK+3IN&#10;XmTyaQ97Kht00/+pae/PM+zdK13/BgAA//8DAFBLAwQUAAYACAAAACEACzVYreUAAAAMAQAADwAA&#10;AGRycy9kb3ducmV2LnhtbEyPwUrDQBCG74LvsIzgRdrdpLSmMZsi2iK9FKwF8bbNbpPQ7GzMbtL0&#10;7R1PepthPv75/mw12oYNpvO1QwnRVAAzWDhdYynh8LGZJMB8UKhV49BIuBoPq/z2JlOpdhd8N8M+&#10;lIxC0KdKQhVCm3Lui8pY5aeuNUi3k+usCrR2JdedulC4bXgsxIJbVSN9qFRrXipTnPe9lbC7fuL3&#10;Wy9Ow7ZNvg7n3fp187CW8v5ufH4CFswY/mD41Sd1yMnp6HrUnjUSJrNlTCgNUTwHRsRykUTAjoTO&#10;xPwReJ7x/yXyHwAAAP//AwBQSwECLQAUAAYACAAAACEAtoM4kv4AAADhAQAAEwAAAAAAAAAAAAAA&#10;AAAAAAAAW0NvbnRlbnRfVHlwZXNdLnhtbFBLAQItABQABgAIAAAAIQA4/SH/1gAAAJQBAAALAAAA&#10;AAAAAAAAAAAAAC8BAABfcmVscy8ucmVsc1BLAQItABQABgAIAAAAIQBFVSZw/QEAAO0DAAAOAAAA&#10;AAAAAAAAAAAAAC4CAABkcnMvZTJvRG9jLnhtbFBLAQItABQABgAIAAAAIQALNVit5QAAAAwBAAAP&#10;AAAAAAAAAAAAAAAAAFcEAABkcnMvZG93bnJldi54bWxQSwUGAAAAAAQABADzAAAAaQUAAAAA&#10;">
            <v:path/>
            <v:fill focussize="0,0"/>
            <v:stroke weight="1pt" joinstyle="miter"/>
            <v:imagedata o:title=""/>
            <o:lock v:ext="edit"/>
            <v:textbo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spacing w:line="440" w:lineRule="exact"/>
                    <w:rPr>
                      <w:rFonts w:ascii="宋体" w:hAnsi="宋体"/>
                      <w:b/>
                      <w:color w:val="000000"/>
                      <w:sz w:val="30"/>
                      <w:szCs w:val="30"/>
                    </w:rPr>
                  </w:pPr>
                </w:p>
                <w:p>
                  <w:pPr>
                    <w:spacing w:line="440" w:lineRule="exact"/>
                    <w:rPr>
                      <w:rFonts w:ascii="宋体" w:hAnsi="宋体"/>
                      <w:b/>
                      <w:color w:val="000000"/>
                      <w:sz w:val="30"/>
                      <w:szCs w:val="30"/>
                    </w:rPr>
                  </w:pPr>
                </w:p>
                <w:p>
                  <w:pPr>
                    <w:spacing w:line="440" w:lineRule="exact"/>
                    <w:ind w:left="3311" w:leftChars="-150" w:hanging="3626" w:hangingChars="1204"/>
                    <w:rPr>
                      <w:rFonts w:ascii="宋体" w:hAnsi="宋体"/>
                      <w:b/>
                      <w:sz w:val="30"/>
                      <w:szCs w:val="30"/>
                    </w:rPr>
                  </w:pPr>
                  <w:r>
                    <w:rPr>
                      <w:rFonts w:hint="eastAsia" w:ascii="宋体" w:hAnsi="宋体"/>
                      <w:b/>
                      <w:color w:val="000000"/>
                      <w:sz w:val="30"/>
                      <w:szCs w:val="30"/>
                    </w:rPr>
                    <w:t xml:space="preserve">          项目名称：</w:t>
                  </w:r>
                  <w:r>
                    <w:rPr>
                      <w:rFonts w:hint="eastAsia" w:ascii="宋体" w:hAnsi="宋体"/>
                      <w:b/>
                      <w:sz w:val="30"/>
                      <w:szCs w:val="30"/>
                    </w:rPr>
                    <w:t>苍南县灵溪镇2021年度除四害消杀服务采购项目</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采购方式：公开招标（分散采购委托代理）</w:t>
                  </w:r>
                </w:p>
                <w:p>
                  <w:pPr>
                    <w:spacing w:line="440" w:lineRule="exact"/>
                    <w:ind w:left="3311" w:leftChars="-150" w:hanging="3626" w:hangingChars="1204"/>
                    <w:rPr>
                      <w:rFonts w:ascii="宋体" w:hAnsi="宋体"/>
                      <w:b/>
                      <w:sz w:val="30"/>
                      <w:szCs w:val="30"/>
                    </w:rPr>
                  </w:pPr>
                </w:p>
                <w:p>
                  <w:pPr>
                    <w:spacing w:line="440" w:lineRule="exact"/>
                    <w:ind w:left="-2" w:leftChars="-150" w:hanging="313" w:hangingChars="104"/>
                    <w:rPr>
                      <w:rFonts w:ascii="宋体" w:hAnsi="宋体"/>
                      <w:b/>
                      <w:color w:val="000000"/>
                      <w:sz w:val="30"/>
                      <w:szCs w:val="30"/>
                    </w:rPr>
                  </w:pPr>
                </w:p>
                <w:p>
                  <w:pPr>
                    <w:spacing w:line="440" w:lineRule="exact"/>
                    <w:ind w:left="-2" w:leftChars="-150" w:hanging="313" w:hangingChars="104"/>
                    <w:rPr>
                      <w:rFonts w:ascii="宋体" w:hAnsi="宋体"/>
                      <w:b/>
                      <w:color w:val="000000"/>
                      <w:sz w:val="30"/>
                      <w:szCs w:val="30"/>
                    </w:rPr>
                  </w:pP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 购 人：</w:t>
                  </w:r>
                  <w:r>
                    <w:rPr>
                      <w:rFonts w:hint="eastAsia" w:ascii="宋体" w:hAnsi="宋体"/>
                      <w:b/>
                      <w:sz w:val="30"/>
                      <w:szCs w:val="30"/>
                    </w:rPr>
                    <w:t>苍南县灵溪镇人民政府</w:t>
                  </w:r>
                </w:p>
                <w:p>
                  <w:pPr>
                    <w:spacing w:line="440" w:lineRule="exact"/>
                    <w:ind w:left="-2" w:leftChars="-150" w:hanging="313" w:hangingChars="104"/>
                    <w:rPr>
                      <w:rFonts w:ascii="宋体" w:hAnsi="宋体"/>
                      <w:b/>
                      <w:sz w:val="30"/>
                      <w:szCs w:val="30"/>
                    </w:rPr>
                  </w:pPr>
                  <w:r>
                    <w:rPr>
                      <w:rFonts w:hint="eastAsia" w:ascii="宋体" w:hAnsi="宋体"/>
                      <w:b/>
                      <w:sz w:val="30"/>
                      <w:szCs w:val="30"/>
                    </w:rPr>
                    <w:t xml:space="preserve">          联 系 人：石先生</w:t>
                  </w:r>
                </w:p>
                <w:p>
                  <w:pPr>
                    <w:spacing w:line="440" w:lineRule="exact"/>
                    <w:ind w:left="-2" w:leftChars="-150" w:hanging="313" w:hangingChars="104"/>
                    <w:rPr>
                      <w:rFonts w:ascii="宋体" w:hAnsi="宋体"/>
                      <w:b/>
                      <w:color w:val="000000"/>
                      <w:sz w:val="30"/>
                      <w:szCs w:val="30"/>
                    </w:rPr>
                  </w:pPr>
                  <w:r>
                    <w:rPr>
                      <w:rFonts w:hint="eastAsia" w:ascii="宋体" w:hAnsi="宋体"/>
                      <w:b/>
                      <w:bCs/>
                      <w:sz w:val="30"/>
                      <w:szCs w:val="30"/>
                    </w:rPr>
                    <w:t xml:space="preserve">          联系电话：0577-68680090</w:t>
                  </w:r>
                </w:p>
                <w:p>
                  <w:pPr>
                    <w:spacing w:line="440" w:lineRule="exact"/>
                    <w:ind w:left="1148"/>
                    <w:rPr>
                      <w:rFonts w:ascii="宋体" w:hAnsi="宋体"/>
                      <w:b/>
                      <w:color w:val="000000"/>
                      <w:sz w:val="30"/>
                      <w:szCs w:val="30"/>
                    </w:rPr>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浙江建安工程管理有限公司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人：郭先生</w:t>
                  </w:r>
                </w:p>
                <w:p>
                  <w:pPr>
                    <w:spacing w:line="440" w:lineRule="exact"/>
                    <w:rPr>
                      <w:rFonts w:ascii="宋体" w:hAnsi="宋体"/>
                      <w:b/>
                      <w:color w:val="000000"/>
                      <w:sz w:val="28"/>
                      <w:szCs w:val="28"/>
                    </w:rPr>
                  </w:pPr>
                  <w:r>
                    <w:rPr>
                      <w:rFonts w:hint="eastAsia" w:ascii="宋体" w:hAnsi="宋体"/>
                      <w:b/>
                      <w:color w:val="000000"/>
                      <w:sz w:val="30"/>
                      <w:szCs w:val="30"/>
                    </w:rPr>
                    <w:t xml:space="preserve">        联系电话：</w:t>
                  </w:r>
                  <w:r>
                    <w:rPr>
                      <w:rFonts w:hint="eastAsia" w:ascii="宋体" w:hAnsi="宋体"/>
                      <w:b/>
                      <w:color w:val="000000"/>
                      <w:spacing w:val="-12"/>
                      <w:sz w:val="30"/>
                      <w:szCs w:val="30"/>
                    </w:rPr>
                    <w:t>0577-64795111</w:t>
                  </w:r>
                </w:p>
                <w:p>
                  <w:pPr>
                    <w:spacing w:line="440" w:lineRule="exact"/>
                    <w:rPr>
                      <w:rFonts w:ascii="宋体" w:hAnsi="宋体"/>
                      <w:b/>
                      <w:bCs/>
                      <w:sz w:val="30"/>
                      <w:szCs w:val="30"/>
                    </w:rPr>
                  </w:pPr>
                  <w:r>
                    <w:rPr>
                      <w:rFonts w:hint="eastAsia" w:ascii="宋体" w:hAnsi="宋体"/>
                      <w:b/>
                      <w:color w:val="000000"/>
                      <w:sz w:val="30"/>
                      <w:szCs w:val="30"/>
                    </w:rPr>
                    <w:t xml:space="preserve">        联系传真：</w:t>
                  </w:r>
                  <w:r>
                    <w:rPr>
                      <w:rFonts w:hint="eastAsia" w:ascii="宋体" w:hAnsi="宋体"/>
                      <w:b/>
                      <w:color w:val="000000"/>
                      <w:spacing w:val="-12"/>
                      <w:sz w:val="30"/>
                      <w:szCs w:val="30"/>
                    </w:rPr>
                    <w:t>0577-64795111</w:t>
                  </w:r>
                </w:p>
                <w:p>
                  <w:pPr>
                    <w:spacing w:line="440" w:lineRule="exact"/>
                    <w:ind w:left="1260" w:leftChars="600" w:firstLine="904" w:firstLineChars="300"/>
                    <w:rPr>
                      <w:rFonts w:ascii="宋体" w:hAnsi="宋体"/>
                      <w:b/>
                      <w:color w:val="000000"/>
                      <w:sz w:val="30"/>
                      <w:szCs w:val="30"/>
                    </w:rPr>
                  </w:pPr>
                </w:p>
                <w:p>
                  <w:pPr>
                    <w:spacing w:line="440" w:lineRule="exact"/>
                    <w:ind w:left="1260" w:leftChars="600" w:firstLine="904" w:firstLineChars="300"/>
                    <w:rPr>
                      <w:rFonts w:ascii="宋体" w:hAnsi="宋体"/>
                      <w:b/>
                      <w:color w:val="000000"/>
                      <w:sz w:val="30"/>
                      <w:szCs w:val="30"/>
                    </w:rPr>
                  </w:pPr>
                </w:p>
                <w:p>
                  <w:pPr>
                    <w:spacing w:line="440" w:lineRule="exact"/>
                    <w:rPr>
                      <w:rFonts w:ascii="宋体" w:hAnsi="宋体"/>
                      <w:b/>
                      <w:color w:val="000000"/>
                      <w:spacing w:val="-12"/>
                      <w:sz w:val="30"/>
                      <w:szCs w:val="30"/>
                    </w:rPr>
                  </w:pPr>
                  <w:r>
                    <w:rPr>
                      <w:rFonts w:hint="eastAsia" w:ascii="宋体" w:hAnsi="宋体"/>
                      <w:b/>
                      <w:color w:val="000000"/>
                      <w:spacing w:val="-12"/>
                      <w:sz w:val="30"/>
                      <w:szCs w:val="30"/>
                    </w:rPr>
                    <w:t xml:space="preserve">         备案机构：苍南县政府采购监督管理办公室</w:t>
                  </w:r>
                </w:p>
                <w:p>
                  <w:pPr>
                    <w:spacing w:line="440" w:lineRule="exact"/>
                    <w:rPr>
                      <w:rFonts w:ascii="宋体" w:hAnsi="宋体"/>
                      <w:b/>
                      <w:color w:val="000000"/>
                      <w:sz w:val="30"/>
                      <w:szCs w:val="30"/>
                    </w:rPr>
                  </w:pPr>
                </w:p>
                <w:p>
                  <w:pPr>
                    <w:spacing w:line="640" w:lineRule="exact"/>
                    <w:jc w:val="center"/>
                    <w:rPr>
                      <w:rFonts w:ascii="宋体" w:hAnsi="宋体"/>
                      <w:b/>
                      <w:color w:val="000000"/>
                      <w:sz w:val="30"/>
                      <w:szCs w:val="30"/>
                    </w:rPr>
                  </w:pPr>
                  <w:r>
                    <w:rPr>
                      <w:rFonts w:hint="eastAsia" w:ascii="宋体" w:hAnsi="宋体"/>
                      <w:b/>
                      <w:color w:val="000000"/>
                      <w:sz w:val="30"/>
                      <w:szCs w:val="30"/>
                    </w:rPr>
                    <w:t>二○二一年</w:t>
                  </w:r>
                  <w:r>
                    <w:rPr>
                      <w:rFonts w:hint="eastAsia" w:ascii="宋体" w:hAnsi="宋体"/>
                      <w:b/>
                      <w:color w:val="000000"/>
                      <w:sz w:val="30"/>
                      <w:szCs w:val="30"/>
                      <w:lang w:val="en-US" w:eastAsia="zh-CN"/>
                    </w:rPr>
                    <w:t>四</w:t>
                  </w:r>
                  <w:r>
                    <w:rPr>
                      <w:rFonts w:hint="eastAsia" w:ascii="宋体" w:hAnsi="宋体"/>
                      <w:b/>
                      <w:color w:val="000000"/>
                      <w:sz w:val="30"/>
                      <w:szCs w:val="30"/>
                    </w:rPr>
                    <w:t>月</w:t>
                  </w:r>
                </w:p>
                <w:p/>
              </w:txbxContent>
            </v:textbox>
          </v:shape>
        </w:pict>
      </w:r>
    </w:p>
    <w:p>
      <w:pPr>
        <w:pStyle w:val="34"/>
        <w:rPr>
          <w:rFonts w:ascii="宋体" w:hAnsi="宋体"/>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276" w:left="1361" w:header="851" w:footer="992" w:gutter="0"/>
          <w:pgNumType w:start="0"/>
          <w:cols w:space="720" w:num="1"/>
          <w:titlePg/>
          <w:docGrid w:linePitch="312" w:charSpace="0"/>
        </w:sectPr>
      </w:pPr>
      <w:bookmarkStart w:id="0" w:name="_Toc457976017"/>
    </w:p>
    <w:bookmarkEnd w:id="0"/>
    <w:p>
      <w:pPr>
        <w:spacing w:line="360" w:lineRule="auto"/>
        <w:ind w:right="-355" w:rightChars="-169"/>
        <w:jc w:val="center"/>
        <w:rPr>
          <w:rFonts w:ascii="宋体"/>
          <w:b/>
          <w:bCs/>
          <w:spacing w:val="-3"/>
          <w:sz w:val="28"/>
          <w:szCs w:val="28"/>
        </w:rPr>
      </w:pPr>
      <w:bookmarkStart w:id="1" w:name="OLE_LINK2"/>
      <w:r>
        <w:rPr>
          <w:rFonts w:hint="eastAsia" w:ascii="宋体"/>
          <w:b/>
          <w:bCs/>
          <w:spacing w:val="-3"/>
          <w:sz w:val="28"/>
          <w:szCs w:val="28"/>
        </w:rPr>
        <w:t>浙江建安工程管理有限公司关于苍南县灵溪镇2021年度除四害消杀服务采购项目的公开招标采购公告</w:t>
      </w:r>
    </w:p>
    <w:p>
      <w:pPr>
        <w:pStyle w:val="33"/>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ascii="仿宋" w:hAnsi="仿宋" w:eastAsia="仿宋" w:cs="仿宋"/>
          <w:i w:val="0"/>
          <w:iCs w:val="0"/>
          <w:caps w:val="0"/>
          <w:color w:val="000000"/>
          <w:spacing w:val="0"/>
          <w:sz w:val="27"/>
          <w:szCs w:val="27"/>
        </w:rPr>
        <w:t> </w:t>
      </w:r>
      <w:r>
        <w:rPr>
          <w:rFonts w:hint="eastAsia" w:ascii="宋体" w:hAnsi="宋体" w:eastAsia="宋体" w:cs="宋体"/>
          <w:i w:val="0"/>
          <w:iCs w:val="0"/>
          <w:caps w:val="0"/>
          <w:color w:val="000000"/>
          <w:spacing w:val="0"/>
          <w:sz w:val="24"/>
          <w:szCs w:val="24"/>
        </w:rPr>
        <w:t xml:space="preserve">   项目概况   </w:t>
      </w:r>
    </w:p>
    <w:p>
      <w:pPr>
        <w:pStyle w:val="33"/>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苍南县灵溪镇2021年度除四害消杀服务采购项目招标项目的潜在投标人应在</w:t>
      </w:r>
      <w:r>
        <w:rPr>
          <w:rFonts w:hint="eastAsia" w:ascii="宋体" w:hAnsi="宋体" w:eastAsia="宋体" w:cs="宋体"/>
          <w:i w:val="0"/>
          <w:iCs w:val="0"/>
          <w:caps w:val="0"/>
          <w:color w:val="000000"/>
          <w:spacing w:val="0"/>
          <w:sz w:val="24"/>
          <w:szCs w:val="24"/>
          <w:u w:val="none"/>
        </w:rPr>
        <w:t>政采云平台（http://zfcg.czt.zj.gov.cn）</w:t>
      </w:r>
      <w:r>
        <w:rPr>
          <w:rFonts w:hint="eastAsia" w:ascii="宋体" w:hAnsi="宋体" w:eastAsia="宋体" w:cs="宋体"/>
          <w:i w:val="0"/>
          <w:iCs w:val="0"/>
          <w:caps w:val="0"/>
          <w:color w:val="000000"/>
          <w:spacing w:val="0"/>
          <w:sz w:val="24"/>
          <w:szCs w:val="24"/>
        </w:rPr>
        <w:t>获取（下载）招标文件，并于 2021年04月30日 14:30（北京时间）前递交（上传）投标文件。</w:t>
      </w:r>
    </w:p>
    <w:p>
      <w:pPr>
        <w:pStyle w:val="33"/>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一、项目基本情况</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项目编号：CNDL2021171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项目名称：苍南县灵溪镇2021年度除四害消杀服务采购项目</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预算金额（元）：1321000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最高限价（元）：1321000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采购需求：</w:t>
      </w:r>
    </w:p>
    <w:p>
      <w:pPr>
        <w:pStyle w:val="33"/>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标项名称: 苍南县灵溪镇2021年度除四害消杀服务采购项目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数量: 1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预算金额（元）: 1321000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简要规格描述或项目基本概况介绍、用途：详见采购文件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备注：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合同履约期限：标项 1，详见采购文件</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本项目（否）接受联合体投标。</w:t>
      </w:r>
    </w:p>
    <w:p>
      <w:pPr>
        <w:pStyle w:val="33"/>
        <w:keepNext w:val="0"/>
        <w:keepLines w:val="0"/>
        <w:widowControl/>
        <w:suppressLineNumbers w:val="0"/>
        <w:spacing w:before="225" w:beforeAutospacing="0" w:after="225" w:afterAutospacing="0" w:line="300" w:lineRule="atLeast"/>
        <w:ind w:left="0" w:right="0"/>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二、申请人的资格要求：</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2.落实政府采购政策需满足的资格要求：标项1:供应商为中小企业/小微企业,供应商应为监狱企业,供应商应为残疾人福利企业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3.本项目的特定资格要求：标项1:投标供应商提供的消杀药品须具有有效的农药登记证或农药临时登记证、农药生产许可证或农药生产批准文件；本项目涉及灭鼠药品等特许产品经营，投标人应具备危险化学品经营许可证； </w:t>
      </w:r>
    </w:p>
    <w:p>
      <w:pPr>
        <w:pStyle w:val="33"/>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三、获取招标文件</w:t>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none"/>
        </w:rPr>
        <w:t>时间：/至2021年04月30日 ，每天上午00:00至12:00 ，下午12:00至23:59（北京时间，线上获取法定节假日均可，线下获取文件法定节假日除外）</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地点（网址）：政采云平台（http://zfcg.czt.zj.gov.cn）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方式：网上下载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售价（元）：0 </w:t>
      </w:r>
    </w:p>
    <w:p>
      <w:pPr>
        <w:pStyle w:val="33"/>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四、提交投标文件截止时间、开标时间和地点</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none"/>
        </w:rPr>
        <w:t> 提交投标文件截止时间：2021年04月30日 14:30（北京时间）</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none"/>
        </w:rPr>
        <w:t> 投标地点（网址）：投标人通过“政府采购云平台（www.zcygov.cn）”实行在线投标响应（在投标截止时间止，供应商须准时登录“政府采购云平台（www.zcygov.cn）”在线响应投标）</w:t>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开标时间：2021年04月30日 14:30</w:t>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开标地点（网址）：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五、公告期限</w:t>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75" w:beforeAutospacing="0" w:after="75" w:afterAutospacing="0"/>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自本公告发布之日起5个工作日。</w:t>
      </w:r>
    </w:p>
    <w:p>
      <w:pPr>
        <w:pStyle w:val="33"/>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六、其他补充事宜</w:t>
      </w:r>
    </w:p>
    <w:p>
      <w:pPr>
        <w:pStyle w:val="33"/>
        <w:keepNext w:val="0"/>
        <w:keepLines w:val="0"/>
        <w:widowControl/>
        <w:suppressLineNumbers w:val="0"/>
        <w:spacing w:before="75" w:beforeAutospacing="0" w:after="75" w:afterAutospacing="0" w:line="315"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2.其他事项：无  </w:t>
      </w:r>
    </w:p>
    <w:p>
      <w:pPr>
        <w:pStyle w:val="33"/>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4"/>
          <w:szCs w:val="24"/>
        </w:rPr>
      </w:pPr>
      <w:r>
        <w:rPr>
          <w:rStyle w:val="40"/>
          <w:rFonts w:hint="eastAsia" w:ascii="宋体" w:hAnsi="宋体" w:eastAsia="宋体" w:cs="宋体"/>
          <w:i w:val="0"/>
          <w:iCs w:val="0"/>
          <w:caps w:val="0"/>
          <w:color w:val="000000"/>
          <w:spacing w:val="0"/>
          <w:sz w:val="24"/>
          <w:szCs w:val="24"/>
        </w:rPr>
        <w:t>七、对本次采购提出询问、质疑、投诉，请按以下方式联系</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1.采购人信息</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称：苍南县灵溪镇人民政府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址：玉苍路61号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项目联系人（询问）：石先生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项目联系方式（询问）：0577-68680090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质疑联系人：石先生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质疑联系方式：0577-68680090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2.采购代理机构信息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称：浙江建安工程管理有限公司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址：苍南县灵溪镇府后小区5栋1单元201室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项目联系人（询问）：郭先生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项目联系方式（询问）：0577-64795111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质疑联系人：浙江建安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质疑联系方式：13656500633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3.同级政府采购监督管理部门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称：苍南县政府采购监督管理办公室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址：苍南县灵溪镇春晖路555号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真：0577-59867927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联系人 ：陈先生             </w:t>
      </w:r>
    </w:p>
    <w:p>
      <w:pPr>
        <w:pStyle w:val="33"/>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监督投诉电话：0577-59867927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w:t>
      </w:r>
    </w:p>
    <w:p>
      <w:pPr>
        <w:pStyle w:val="33"/>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widowControl/>
        <w:spacing w:before="54" w:after="54" w:line="400" w:lineRule="exact"/>
        <w:ind w:right="54"/>
        <w:rPr>
          <w:rFonts w:ascii="宋体" w:hAnsi="宋体" w:cs="宋体"/>
          <w:bCs/>
          <w:kern w:val="0"/>
          <w:sz w:val="22"/>
          <w:szCs w:val="22"/>
        </w:rPr>
      </w:pPr>
    </w:p>
    <w:bookmarkEnd w:id="1"/>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pStyle w:val="46"/>
      </w:pPr>
    </w:p>
    <w:p>
      <w:pPr>
        <w:pStyle w:val="15"/>
      </w:pPr>
    </w:p>
    <w:p>
      <w:pPr>
        <w:pStyle w:val="16"/>
        <w:ind w:firstLine="200"/>
      </w:pPr>
    </w:p>
    <w:p>
      <w:pPr>
        <w:pStyle w:val="16"/>
        <w:ind w:firstLine="200"/>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widowControl/>
        <w:rPr>
          <w:rFonts w:ascii="宋体"/>
          <w:b/>
          <w:sz w:val="28"/>
          <w:szCs w:val="28"/>
        </w:rPr>
      </w:pPr>
    </w:p>
    <w:p>
      <w:pPr>
        <w:rPr>
          <w:rFonts w:hint="eastAsia" w:ascii="宋体" w:hAnsi="宋体"/>
          <w:b/>
          <w:bCs/>
          <w:sz w:val="36"/>
          <w:szCs w:val="36"/>
        </w:rPr>
      </w:pPr>
      <w:r>
        <w:rPr>
          <w:rFonts w:hint="eastAsia"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投 标 须 知 前 附 表</w:t>
      </w:r>
    </w:p>
    <w:p>
      <w:pPr>
        <w:spacing w:line="440" w:lineRule="exact"/>
        <w:ind w:firstLine="440" w:firstLineChars="200"/>
        <w:rPr>
          <w:rFonts w:ascii="宋体" w:hAnsi="宋体"/>
          <w:sz w:val="22"/>
          <w:szCs w:val="22"/>
        </w:rPr>
      </w:pPr>
      <w:r>
        <w:rPr>
          <w:rFonts w:hint="eastAsia" w:ascii="宋体" w:hAnsi="宋体"/>
          <w:sz w:val="22"/>
          <w:szCs w:val="22"/>
        </w:rPr>
        <w:t>经批准，浙江建安工程管理有限公司对</w:t>
      </w:r>
      <w:r>
        <w:rPr>
          <w:rFonts w:hint="eastAsia" w:ascii="宋体" w:hAnsi="宋体"/>
          <w:b/>
          <w:sz w:val="22"/>
          <w:szCs w:val="22"/>
        </w:rPr>
        <w:t>苍南县灵溪镇2021年度除四害消杀服务采购项目</w:t>
      </w:r>
      <w:r>
        <w:rPr>
          <w:rFonts w:hint="eastAsia" w:ascii="宋体" w:hAnsi="宋体"/>
          <w:sz w:val="22"/>
          <w:szCs w:val="22"/>
        </w:rPr>
        <w:t>进行公开招标，我们现通知贵公司（企业）参与投标，并请按招标文件的要求认真准备好投标文件，按时进行线上电子投标。</w:t>
      </w:r>
    </w:p>
    <w:tbl>
      <w:tblPr>
        <w:tblStyle w:val="37"/>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招标编号</w:t>
            </w:r>
          </w:p>
        </w:tc>
        <w:tc>
          <w:tcPr>
            <w:tcW w:w="7708" w:type="dxa"/>
            <w:tcBorders>
              <w:top w:val="double" w:color="auto" w:sz="4" w:space="0"/>
              <w:righ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CNDL2021171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 xml:space="preserve">招标内容 </w:t>
            </w:r>
          </w:p>
        </w:tc>
        <w:tc>
          <w:tcPr>
            <w:tcW w:w="7708" w:type="dxa"/>
            <w:tcBorders>
              <w:right w:val="double" w:color="auto" w:sz="4" w:space="0"/>
            </w:tcBorders>
            <w:vAlign w:val="center"/>
          </w:tcPr>
          <w:p>
            <w:pPr>
              <w:adjustRightInd w:val="0"/>
              <w:snapToGrid w:val="0"/>
              <w:spacing w:line="300" w:lineRule="exact"/>
              <w:rPr>
                <w:rFonts w:ascii="宋体" w:hAnsi="宋体"/>
                <w:color w:val="000000"/>
                <w:spacing w:val="-4"/>
                <w:sz w:val="22"/>
                <w:szCs w:val="22"/>
              </w:rPr>
            </w:pPr>
            <w:r>
              <w:rPr>
                <w:rFonts w:hint="eastAsia" w:ascii="宋体" w:hAnsi="宋体"/>
                <w:b/>
                <w:spacing w:val="-4"/>
                <w:sz w:val="22"/>
                <w:szCs w:val="22"/>
              </w:rPr>
              <w:t>苍南县灵溪镇2021年度除四害消杀服务采购项目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资金来源</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采购预算</w:t>
            </w:r>
          </w:p>
        </w:tc>
        <w:tc>
          <w:tcPr>
            <w:tcW w:w="7708" w:type="dxa"/>
            <w:tcBorders>
              <w:right w:val="double" w:color="auto" w:sz="4" w:space="0"/>
            </w:tcBorders>
            <w:vAlign w:val="center"/>
          </w:tcPr>
          <w:p>
            <w:pPr>
              <w:rPr>
                <w:b/>
                <w:sz w:val="22"/>
                <w:szCs w:val="22"/>
              </w:rPr>
            </w:pPr>
            <w:r>
              <w:rPr>
                <w:rFonts w:hint="eastAsia"/>
                <w:b/>
                <w:sz w:val="22"/>
                <w:szCs w:val="22"/>
              </w:rPr>
              <w:t>▲本项目采购预算为¥132.1万元；供应商投标报价超出该采购预算，该供应商按无效投标处理。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招标方式</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评标办法</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投标有效期</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投标文件的组成</w:t>
            </w:r>
          </w:p>
        </w:tc>
        <w:tc>
          <w:tcPr>
            <w:tcW w:w="7708" w:type="dxa"/>
            <w:tcBorders>
              <w:right w:val="double" w:color="auto" w:sz="4" w:space="0"/>
            </w:tcBorders>
            <w:vAlign w:val="center"/>
          </w:tcPr>
          <w:p>
            <w:pPr>
              <w:spacing w:line="276" w:lineRule="auto"/>
              <w:rPr>
                <w:rFonts w:ascii="宋体" w:hAnsi="宋体" w:cs="Arial"/>
                <w:b/>
                <w:color w:val="000000"/>
                <w:sz w:val="22"/>
                <w:u w:val="single"/>
              </w:rPr>
            </w:pPr>
            <w:r>
              <w:rPr>
                <w:rFonts w:ascii="宋体" w:hAnsi="宋体" w:cs="Arial"/>
                <w:b/>
                <w:color w:val="000000"/>
                <w:sz w:val="22"/>
              </w:rPr>
              <w:t>完整的《</w:t>
            </w:r>
            <w:r>
              <w:rPr>
                <w:rFonts w:hint="eastAsia" w:ascii="宋体" w:hAnsi="宋体" w:cs="Arial"/>
                <w:b/>
                <w:color w:val="000000"/>
                <w:sz w:val="22"/>
              </w:rPr>
              <w:t>投标</w:t>
            </w:r>
            <w:r>
              <w:rPr>
                <w:rFonts w:ascii="宋体" w:hAnsi="宋体" w:cs="Arial"/>
                <w:b/>
                <w:color w:val="000000"/>
                <w:sz w:val="22"/>
              </w:rPr>
              <w:t>文件》由</w:t>
            </w:r>
            <w:r>
              <w:rPr>
                <w:rFonts w:hint="eastAsia" w:ascii="宋体" w:hAnsi="宋体" w:cs="Arial"/>
                <w:b/>
                <w:color w:val="000000"/>
                <w:sz w:val="22"/>
              </w:rPr>
              <w:t>“资格文件”、</w:t>
            </w:r>
            <w:r>
              <w:rPr>
                <w:rFonts w:ascii="宋体" w:hAnsi="宋体" w:cs="Arial"/>
                <w:b/>
                <w:color w:val="000000"/>
                <w:sz w:val="22"/>
              </w:rPr>
              <w:t>“</w:t>
            </w:r>
            <w:r>
              <w:rPr>
                <w:rFonts w:hint="eastAsia" w:ascii="宋体" w:hAnsi="宋体" w:cs="Arial"/>
                <w:b/>
                <w:color w:val="000000"/>
                <w:sz w:val="22"/>
              </w:rPr>
              <w:t>商务</w:t>
            </w:r>
            <w:r>
              <w:rPr>
                <w:rFonts w:ascii="宋体" w:hAnsi="宋体" w:cs="Arial"/>
                <w:b/>
                <w:color w:val="000000"/>
                <w:sz w:val="22"/>
              </w:rPr>
              <w:t>技术文件”和“报价文件”</w:t>
            </w:r>
            <w:r>
              <w:rPr>
                <w:rFonts w:hint="eastAsia" w:ascii="宋体" w:hAnsi="宋体" w:cs="Arial"/>
                <w:b/>
                <w:color w:val="000000"/>
                <w:sz w:val="22"/>
              </w:rPr>
              <w:t>三</w:t>
            </w:r>
            <w:r>
              <w:rPr>
                <w:rFonts w:ascii="宋体" w:hAnsi="宋体" w:cs="Arial"/>
                <w:b/>
                <w:color w:val="000000"/>
                <w:sz w:val="22"/>
              </w:rPr>
              <w:t>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（1）“电子加密投标文件”：在线上传递交（一份）。</w:t>
            </w:r>
          </w:p>
          <w:p>
            <w:pPr>
              <w:adjustRightInd w:val="0"/>
              <w:snapToGrid w:val="0"/>
              <w:spacing w:line="300" w:lineRule="exact"/>
              <w:rPr>
                <w:rFonts w:ascii="宋体" w:hAnsi="宋体"/>
                <w:b/>
                <w:color w:val="000000"/>
                <w:sz w:val="22"/>
                <w:szCs w:val="22"/>
              </w:rPr>
            </w:pPr>
            <w:r>
              <w:rPr>
                <w:rFonts w:hint="eastAsia" w:ascii="宋体" w:hAnsi="宋体"/>
                <w:b/>
                <w:sz w:val="22"/>
              </w:rPr>
              <w:t>（2）“备份投标文件”：密封包装后（当面送达由代理单位签收或采用邮寄形式由代理单位签收）投标截止时间前递交（一份）（收件地址：</w:t>
            </w:r>
            <w:r>
              <w:rPr>
                <w:rFonts w:hint="eastAsia" w:ascii="宋体" w:hAnsi="宋体"/>
                <w:b/>
                <w:sz w:val="22"/>
                <w:szCs w:val="22"/>
              </w:rPr>
              <w:t>温州市苍南县灵溪镇府后小区5栋1单元201室</w:t>
            </w:r>
            <w:r>
              <w:rPr>
                <w:rFonts w:hint="eastAsia" w:ascii="宋体" w:hAnsi="宋体"/>
                <w:b/>
                <w:sz w:val="22"/>
              </w:rPr>
              <w:t>（</w:t>
            </w:r>
            <w:r>
              <w:rPr>
                <w:rFonts w:hint="eastAsia" w:ascii="宋体" w:hAnsi="宋体"/>
                <w:b/>
                <w:sz w:val="22"/>
                <w:szCs w:val="22"/>
              </w:rPr>
              <w:t>浙江建安工程管理有限公司 郭先生</w:t>
            </w:r>
            <w:r>
              <w:rPr>
                <w:rFonts w:hint="eastAsia" w:ascii="宋体" w:hAnsi="宋体"/>
                <w:b/>
                <w:sz w:val="22"/>
              </w:rPr>
              <w:t>收 联系电话：13656500633）。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pPr>
              <w:adjustRightInd w:val="0"/>
              <w:snapToGrid w:val="0"/>
              <w:spacing w:line="360" w:lineRule="atLeast"/>
              <w:rPr>
                <w:rFonts w:ascii="宋体" w:hAnsi="宋体"/>
                <w:sz w:val="22"/>
                <w:szCs w:val="22"/>
              </w:rPr>
            </w:pPr>
            <w:r>
              <w:rPr>
                <w:rFonts w:hint="eastAsia" w:ascii="宋体" w:hAnsi="宋体" w:cs="宋体"/>
                <w:color w:val="000000"/>
                <w:sz w:val="22"/>
              </w:rPr>
              <w:t>投标文件的形式</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电子投标文件（包括“电子加密投标文件”和“备份投标文件”，在投标文件编制完成后同时生成）；</w:t>
            </w:r>
          </w:p>
          <w:p>
            <w:pPr>
              <w:snapToGrid w:val="0"/>
              <w:rPr>
                <w:rFonts w:ascii="宋体" w:hAnsi="宋体"/>
                <w:b/>
                <w:sz w:val="22"/>
              </w:rPr>
            </w:pPr>
            <w:r>
              <w:rPr>
                <w:rFonts w:hint="eastAsia" w:ascii="宋体" w:hAnsi="宋体"/>
                <w:b/>
                <w:sz w:val="22"/>
              </w:rPr>
              <w:t>（1）“电子加密投标文件”是指通过“政采云电子交易客户端”完成投标文件编制后生成并加密的数据电文形式的投标文件。</w:t>
            </w:r>
          </w:p>
          <w:p>
            <w:pPr>
              <w:adjustRightInd w:val="0"/>
              <w:snapToGrid w:val="0"/>
              <w:spacing w:line="300" w:lineRule="exact"/>
              <w:rPr>
                <w:rFonts w:ascii="宋体" w:hAnsi="宋体"/>
                <w:b/>
                <w:color w:val="000000"/>
                <w:sz w:val="22"/>
                <w:szCs w:val="22"/>
              </w:rPr>
            </w:pPr>
            <w:r>
              <w:rPr>
                <w:rFonts w:hint="eastAsia" w:ascii="宋体" w:hAnsi="宋体"/>
                <w:b/>
                <w:sz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投标保证金</w:t>
            </w:r>
          </w:p>
        </w:tc>
        <w:tc>
          <w:tcPr>
            <w:tcW w:w="7708" w:type="dxa"/>
            <w:tcBorders>
              <w:right w:val="double" w:color="auto" w:sz="4" w:space="0"/>
            </w:tcBorders>
            <w:vAlign w:val="center"/>
          </w:tcPr>
          <w:p>
            <w:pPr>
              <w:adjustRightInd w:val="0"/>
              <w:snapToGrid w:val="0"/>
              <w:spacing w:line="320" w:lineRule="exact"/>
              <w:rPr>
                <w:rFonts w:ascii="宋体" w:hAnsi="宋体"/>
                <w:color w:val="000000"/>
                <w:sz w:val="22"/>
                <w:szCs w:val="22"/>
              </w:rPr>
            </w:pPr>
            <w:r>
              <w:rPr>
                <w:rFonts w:hint="eastAsia" w:ascii="宋体"/>
                <w:b/>
                <w:sz w:val="22"/>
                <w:szCs w:val="22"/>
                <w:u w:val="single"/>
              </w:rPr>
              <w:t>按照《浙江省财政厅关于明确政府采购保证金管理工作的通知》浙财采监〔2019〕5号文件规定，投标人无需缴纳投标保证金。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pPr>
              <w:adjustRightInd w:val="0"/>
              <w:snapToGrid w:val="0"/>
              <w:spacing w:line="300" w:lineRule="exact"/>
              <w:rPr>
                <w:rFonts w:ascii="宋体" w:hAnsi="宋体"/>
                <w:bCs/>
                <w:color w:val="000000"/>
                <w:sz w:val="22"/>
                <w:szCs w:val="22"/>
              </w:rPr>
            </w:pPr>
            <w:r>
              <w:rPr>
                <w:rFonts w:hint="eastAsia" w:ascii="宋体" w:hAnsi="宋体"/>
                <w:bCs/>
                <w:color w:val="000000"/>
                <w:sz w:val="22"/>
                <w:szCs w:val="22"/>
              </w:rPr>
              <w:t>投标截止与开标时间</w:t>
            </w:r>
          </w:p>
        </w:tc>
        <w:tc>
          <w:tcPr>
            <w:tcW w:w="7708" w:type="dxa"/>
            <w:tcBorders>
              <w:righ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2021年</w:t>
            </w:r>
            <w:r>
              <w:rPr>
                <w:rFonts w:hint="eastAsia" w:ascii="宋体" w:hAnsi="宋体"/>
                <w:sz w:val="22"/>
                <w:szCs w:val="22"/>
                <w:lang w:val="en-US" w:eastAsia="zh-CN"/>
              </w:rPr>
              <w:t>4</w:t>
            </w:r>
            <w:r>
              <w:rPr>
                <w:rFonts w:hint="eastAsia" w:ascii="宋体" w:hAnsi="宋体"/>
                <w:sz w:val="22"/>
                <w:szCs w:val="22"/>
              </w:rPr>
              <w:t>月</w:t>
            </w:r>
            <w:r>
              <w:rPr>
                <w:rFonts w:hint="eastAsia" w:ascii="宋体" w:hAnsi="宋体"/>
                <w:sz w:val="22"/>
                <w:szCs w:val="22"/>
                <w:lang w:val="en-US" w:eastAsia="zh-CN"/>
              </w:rPr>
              <w:t>30</w:t>
            </w:r>
            <w:r>
              <w:rPr>
                <w:rFonts w:hint="eastAsia" w:ascii="宋体" w:hAnsi="宋体"/>
                <w:sz w:val="22"/>
                <w:szCs w:val="22"/>
              </w:rPr>
              <w:t>日14时30分</w:t>
            </w:r>
            <w:bookmarkStart w:id="64" w:name="_GoBack"/>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投标开标地点</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sz w:val="22"/>
              </w:rPr>
              <w:t>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质疑受理联系方式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ascii="宋体" w:hAnsi="宋体"/>
                <w:color w:val="000000"/>
                <w:sz w:val="22"/>
              </w:rPr>
              <w:t>代理机构名称：</w:t>
            </w:r>
            <w:r>
              <w:rPr>
                <w:rFonts w:hint="eastAsia" w:ascii="宋体" w:hAnsi="宋体" w:cs="宋体"/>
                <w:kern w:val="0"/>
                <w:sz w:val="22"/>
              </w:rPr>
              <w:t>浙江建安工程管理有限公司</w:t>
            </w:r>
          </w:p>
          <w:p>
            <w:pPr>
              <w:widowControl/>
              <w:snapToGrid w:val="0"/>
              <w:spacing w:line="320" w:lineRule="exact"/>
              <w:jc w:val="left"/>
              <w:rPr>
                <w:rFonts w:ascii="宋体" w:hAnsi="宋体" w:cs="宋体"/>
                <w:kern w:val="0"/>
                <w:sz w:val="22"/>
              </w:rPr>
            </w:pPr>
            <w:r>
              <w:rPr>
                <w:rFonts w:ascii="宋体" w:hAnsi="宋体"/>
                <w:color w:val="000000"/>
                <w:sz w:val="22"/>
              </w:rPr>
              <w:t>机构地点：</w:t>
            </w:r>
            <w:r>
              <w:rPr>
                <w:rFonts w:hint="eastAsia" w:ascii="宋体" w:hAnsi="宋体" w:cs="宋体"/>
                <w:kern w:val="0"/>
                <w:sz w:val="22"/>
              </w:rPr>
              <w:t>苍南县灵溪镇府后小区5栋1单元201室</w:t>
            </w:r>
          </w:p>
          <w:p>
            <w:pPr>
              <w:widowControl/>
              <w:snapToGrid w:val="0"/>
              <w:spacing w:line="320" w:lineRule="exact"/>
              <w:jc w:val="left"/>
              <w:rPr>
                <w:rFonts w:ascii="宋体" w:hAnsi="宋体"/>
                <w:color w:val="000000"/>
                <w:sz w:val="22"/>
              </w:rPr>
            </w:pPr>
            <w:r>
              <w:rPr>
                <w:rFonts w:ascii="宋体" w:hAnsi="宋体"/>
                <w:color w:val="000000"/>
                <w:sz w:val="22"/>
              </w:rPr>
              <w:t>联系人：</w:t>
            </w:r>
            <w:r>
              <w:rPr>
                <w:rFonts w:hint="eastAsia" w:ascii="宋体" w:hAnsi="宋体"/>
                <w:color w:val="000000"/>
                <w:sz w:val="22"/>
              </w:rPr>
              <w:t>郭先生</w:t>
            </w:r>
          </w:p>
          <w:p>
            <w:pPr>
              <w:widowControl/>
              <w:snapToGrid w:val="0"/>
              <w:spacing w:line="320" w:lineRule="exact"/>
              <w:jc w:val="left"/>
              <w:rPr>
                <w:rFonts w:ascii="宋体" w:hAnsi="宋体"/>
                <w:color w:val="000000"/>
                <w:sz w:val="22"/>
              </w:rPr>
            </w:pPr>
            <w:r>
              <w:rPr>
                <w:rFonts w:ascii="宋体" w:hAnsi="宋体"/>
                <w:color w:val="000000"/>
                <w:sz w:val="22"/>
              </w:rPr>
              <w:t>联系电话：</w:t>
            </w:r>
            <w:r>
              <w:rPr>
                <w:rFonts w:hint="eastAsia" w:ascii="宋体" w:hAnsi="宋体" w:cs="宋体"/>
                <w:kern w:val="0"/>
                <w:sz w:val="22"/>
              </w:rPr>
              <w:t>0577-64795111</w:t>
            </w:r>
          </w:p>
          <w:p>
            <w:pPr>
              <w:snapToGrid w:val="0"/>
              <w:rPr>
                <w:rFonts w:ascii="宋体" w:hAnsi="宋体"/>
                <w:sz w:val="22"/>
              </w:rPr>
            </w:pPr>
            <w:r>
              <w:rPr>
                <w:rFonts w:ascii="宋体" w:hAnsi="宋体"/>
                <w:color w:val="000000"/>
                <w:sz w:val="22"/>
              </w:rPr>
              <w:t>联系传真：</w:t>
            </w:r>
            <w:r>
              <w:rPr>
                <w:rFonts w:hint="eastAsia" w:ascii="宋体" w:hAnsi="宋体" w:cs="宋体"/>
                <w:kern w:val="0"/>
                <w:sz w:val="22"/>
              </w:rPr>
              <w:t>0577-64795111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投诉受理联系方式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hint="eastAsia" w:ascii="宋体" w:hAnsi="宋体"/>
                <w:color w:val="000000"/>
                <w:sz w:val="22"/>
              </w:rPr>
              <w:t>苍南县政府采购监督管理办公室</w:t>
            </w:r>
          </w:p>
          <w:p>
            <w:pPr>
              <w:widowControl/>
              <w:snapToGrid w:val="0"/>
              <w:spacing w:line="320" w:lineRule="exact"/>
              <w:jc w:val="left"/>
              <w:rPr>
                <w:rFonts w:ascii="宋体" w:hAnsi="宋体"/>
                <w:color w:val="000000"/>
                <w:sz w:val="22"/>
              </w:rPr>
            </w:pPr>
            <w:r>
              <w:rPr>
                <w:rFonts w:hint="eastAsia" w:ascii="宋体" w:hAnsi="宋体"/>
                <w:color w:val="000000"/>
                <w:sz w:val="22"/>
              </w:rPr>
              <w:t>联系人：陈先生</w:t>
            </w:r>
          </w:p>
          <w:p>
            <w:pPr>
              <w:widowControl/>
              <w:snapToGrid w:val="0"/>
              <w:spacing w:line="320" w:lineRule="exact"/>
              <w:jc w:val="left"/>
              <w:rPr>
                <w:rFonts w:ascii="宋体" w:hAnsi="宋体"/>
                <w:color w:val="000000"/>
                <w:sz w:val="22"/>
              </w:rPr>
            </w:pPr>
            <w:r>
              <w:rPr>
                <w:rFonts w:hint="eastAsia" w:ascii="宋体" w:hAnsi="宋体"/>
                <w:color w:val="000000"/>
                <w:sz w:val="22"/>
              </w:rPr>
              <w:t>监督投诉电话：</w:t>
            </w:r>
            <w:r>
              <w:rPr>
                <w:rFonts w:ascii="宋体" w:hAnsi="宋体"/>
                <w:color w:val="000000"/>
                <w:sz w:val="22"/>
              </w:rPr>
              <w:t>0577</w:t>
            </w:r>
            <w:r>
              <w:rPr>
                <w:rFonts w:hint="eastAsia" w:ascii="宋体" w:hAnsi="宋体"/>
                <w:color w:val="000000"/>
                <w:sz w:val="22"/>
              </w:rPr>
              <w:t>-</w:t>
            </w:r>
            <w:r>
              <w:rPr>
                <w:rFonts w:ascii="宋体" w:hAnsi="宋体"/>
                <w:color w:val="000000"/>
                <w:sz w:val="22"/>
              </w:rPr>
              <w:t>59867927</w:t>
            </w:r>
          </w:p>
          <w:p>
            <w:pPr>
              <w:widowControl/>
              <w:snapToGrid w:val="0"/>
              <w:spacing w:line="320" w:lineRule="exact"/>
              <w:jc w:val="left"/>
              <w:rPr>
                <w:rFonts w:ascii="宋体" w:hAnsi="宋体"/>
                <w:color w:val="000000"/>
                <w:sz w:val="22"/>
              </w:rPr>
            </w:pPr>
            <w:r>
              <w:rPr>
                <w:rFonts w:hint="eastAsia" w:ascii="宋体" w:hAnsi="宋体"/>
                <w:color w:val="000000"/>
                <w:sz w:val="22"/>
              </w:rPr>
              <w:t>联系传真：</w:t>
            </w:r>
            <w:r>
              <w:rPr>
                <w:rFonts w:ascii="宋体" w:hAnsi="宋体"/>
                <w:color w:val="000000"/>
                <w:sz w:val="22"/>
              </w:rPr>
              <w:t>0577</w:t>
            </w:r>
            <w:r>
              <w:rPr>
                <w:rFonts w:hint="eastAsia" w:ascii="宋体" w:hAnsi="宋体"/>
                <w:color w:val="000000"/>
                <w:sz w:val="22"/>
              </w:rPr>
              <w:t>-</w:t>
            </w:r>
            <w:r>
              <w:rPr>
                <w:rFonts w:ascii="宋体" w:hAnsi="宋体"/>
                <w:color w:val="000000"/>
                <w:sz w:val="22"/>
              </w:rPr>
              <w:t>59867927</w:t>
            </w:r>
          </w:p>
          <w:p>
            <w:pPr>
              <w:widowControl/>
              <w:snapToGrid w:val="0"/>
              <w:spacing w:line="320" w:lineRule="exact"/>
              <w:jc w:val="left"/>
            </w:pPr>
            <w:r>
              <w:rPr>
                <w:rFonts w:hint="eastAsia" w:ascii="宋体" w:hAnsi="宋体"/>
                <w:color w:val="000000"/>
                <w:sz w:val="22"/>
              </w:rPr>
              <w:t>地址：苍南县灵溪镇春晖路555号（苍南县行政审批中心对面）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adjustRightInd w:val="0"/>
              <w:snapToGrid w:val="0"/>
              <w:rPr>
                <w:rFonts w:ascii="宋体"/>
                <w:b/>
                <w:sz w:val="22"/>
              </w:rPr>
            </w:pPr>
            <w:r>
              <w:rPr>
                <w:rFonts w:hint="eastAsia" w:ascii="宋体"/>
                <w:b/>
                <w:bCs/>
                <w:sz w:val="22"/>
              </w:rPr>
              <w:t>信用记录甄别</w:t>
            </w:r>
          </w:p>
        </w:tc>
        <w:tc>
          <w:tcPr>
            <w:tcW w:w="7708" w:type="dxa"/>
            <w:tcBorders>
              <w:right w:val="double" w:color="auto" w:sz="4" w:space="0"/>
            </w:tcBorders>
            <w:vAlign w:val="center"/>
          </w:tcPr>
          <w:p>
            <w:pPr>
              <w:adjustRightInd w:val="0"/>
              <w:snapToGrid w:val="0"/>
              <w:spacing w:line="320" w:lineRule="exact"/>
              <w:rPr>
                <w:rFonts w:ascii="宋体"/>
                <w:b/>
                <w:sz w:val="22"/>
              </w:rPr>
            </w:pPr>
            <w:r>
              <w:rPr>
                <w:rFonts w:hint="eastAsia" w:ascii="宋体" w:hAnsi="宋体"/>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23" w:type="dxa"/>
            <w:tcBorders>
              <w:left w:val="double" w:color="auto" w:sz="4" w:space="0"/>
            </w:tcBorders>
            <w:vAlign w:val="center"/>
          </w:tcPr>
          <w:p>
            <w:pPr>
              <w:spacing w:line="440" w:lineRule="exact"/>
              <w:rPr>
                <w:rFonts w:hint="eastAsia" w:ascii="宋体" w:hAnsi="宋体" w:cs="Times New Roman"/>
                <w:sz w:val="22"/>
                <w:szCs w:val="22"/>
              </w:rPr>
            </w:pPr>
            <w:r>
              <w:rPr>
                <w:rFonts w:hint="eastAsia" w:ascii="宋体" w:hAnsi="宋体" w:cs="宋体"/>
                <w:bCs/>
                <w:kern w:val="0"/>
                <w:szCs w:val="21"/>
              </w:rPr>
              <w:t>是否专门面向中小企业采购</w:t>
            </w:r>
          </w:p>
        </w:tc>
        <w:tc>
          <w:tcPr>
            <w:tcW w:w="7708" w:type="dxa"/>
            <w:tcBorders>
              <w:right w:val="double" w:color="auto" w:sz="4" w:space="0"/>
            </w:tcBorders>
            <w:vAlign w:val="center"/>
          </w:tcPr>
          <w:p>
            <w:pPr>
              <w:spacing w:line="440" w:lineRule="exact"/>
              <w:rPr>
                <w:rFonts w:hint="eastAsia" w:ascii="宋体" w:hAnsi="宋体" w:cs="宋体"/>
                <w:bCs/>
                <w:kern w:val="0"/>
                <w:szCs w:val="21"/>
                <w:lang w:val="en-US" w:eastAsia="zh-CN"/>
              </w:rPr>
            </w:pPr>
            <w:r>
              <w:rPr>
                <w:rFonts w:hint="eastAsia" w:ascii="宋体" w:hAnsi="宋体" w:cs="宋体"/>
                <w:bCs/>
                <w:kern w:val="0"/>
                <w:szCs w:val="21"/>
                <w:lang w:val="en-US" w:eastAsia="zh-CN"/>
              </w:rPr>
              <w:t>1、根据财库【2020】46号本项目专门面向中小企业采购。</w:t>
            </w:r>
          </w:p>
          <w:p>
            <w:pPr>
              <w:spacing w:line="440" w:lineRule="exact"/>
              <w:rPr>
                <w:rFonts w:hint="default" w:ascii="宋体" w:hAnsi="宋体" w:eastAsia="宋体"/>
                <w:sz w:val="22"/>
                <w:szCs w:val="22"/>
                <w:lang w:val="en-US" w:eastAsia="zh-CN"/>
              </w:rPr>
            </w:pPr>
            <w:r>
              <w:rPr>
                <w:rFonts w:hint="eastAsia" w:ascii="宋体" w:hAnsi="宋体" w:cs="宋体"/>
                <w:bCs/>
                <w:kern w:val="0"/>
                <w:szCs w:val="21"/>
                <w:lang w:val="en-US" w:eastAsia="zh-CN"/>
              </w:rPr>
              <w:t>2、根据浙财采监〔2019〕8 号监狱企业视同小微企业、残疾人福利性单位视同小微企业。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3"/>
              <w:spacing w:before="0"/>
              <w:jc w:val="center"/>
              <w:rPr>
                <w:rFonts w:ascii="宋体" w:hAnsi="宋体"/>
                <w:color w:val="000000"/>
                <w:sz w:val="22"/>
              </w:rPr>
            </w:pPr>
            <w:r>
              <w:rPr>
                <w:rFonts w:hint="eastAsia" w:ascii="宋体" w:hAnsi="宋体"/>
                <w:color w:val="000000"/>
                <w:sz w:val="22"/>
              </w:rPr>
              <w:t>线上电子招标相关要求</w:t>
            </w:r>
          </w:p>
        </w:tc>
        <w:tc>
          <w:tcPr>
            <w:tcW w:w="7708" w:type="dxa"/>
            <w:tcBorders>
              <w:right w:val="double" w:color="auto" w:sz="4" w:space="0"/>
            </w:tcBorders>
            <w:vAlign w:val="center"/>
          </w:tcPr>
          <w:p>
            <w:pPr>
              <w:snapToGrid w:val="0"/>
              <w:rPr>
                <w:rFonts w:ascii="宋体" w:hAnsi="宋体"/>
                <w:sz w:val="22"/>
              </w:rPr>
            </w:pPr>
            <w:r>
              <w:rPr>
                <w:rFonts w:hint="eastAsia" w:ascii="宋体" w:hAnsi="宋体"/>
                <w:b/>
                <w:sz w:val="22"/>
              </w:rPr>
              <w:t>1、投标文件的编制：</w:t>
            </w:r>
            <w:r>
              <w:rPr>
                <w:rFonts w:hint="eastAsia" w:ascii="宋体" w:hAnsi="宋体"/>
                <w:sz w:val="22"/>
              </w:rPr>
              <w:t>供应商应先安装“政采云电子交易客户端”，并按照本招标文件和“政府采购云平台”的要求，通过“政采云电子交易客户端”编制并加密投标文件。</w:t>
            </w:r>
          </w:p>
          <w:p>
            <w:pPr>
              <w:snapToGrid w:val="0"/>
              <w:rPr>
                <w:rFonts w:ascii="宋体" w:hAnsi="宋体"/>
                <w:color w:val="000000"/>
                <w:sz w:val="22"/>
              </w:rPr>
            </w:pPr>
            <w:r>
              <w:rPr>
                <w:rFonts w:hint="eastAsia" w:ascii="宋体" w:hAnsi="宋体"/>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p>
          <w:p>
            <w:pPr>
              <w:snapToGrid w:val="0"/>
              <w:rPr>
                <w:rFonts w:ascii="宋体" w:hAnsi="宋体" w:cs="宋体"/>
                <w:b/>
                <w:bCs/>
                <w:color w:val="000000"/>
                <w:sz w:val="22"/>
              </w:rPr>
            </w:pPr>
            <w:r>
              <w:rPr>
                <w:rFonts w:hint="eastAsia" w:ascii="宋体" w:hAnsi="宋体"/>
                <w:b/>
                <w:sz w:val="22"/>
              </w:rPr>
              <w:t>3、</w:t>
            </w:r>
            <w:r>
              <w:rPr>
                <w:rFonts w:hint="eastAsia" w:ascii="宋体" w:hAnsi="宋体" w:cs="宋体"/>
                <w:b/>
                <w:bCs/>
                <w:color w:val="000000"/>
                <w:sz w:val="22"/>
              </w:rPr>
              <w:t>投标文件的上传和递交：</w:t>
            </w:r>
          </w:p>
          <w:p>
            <w:pPr>
              <w:snapToGrid w:val="0"/>
              <w:rPr>
                <w:rFonts w:ascii="宋体" w:hAnsi="宋体"/>
                <w:sz w:val="22"/>
              </w:rPr>
            </w:pPr>
            <w:r>
              <w:rPr>
                <w:rFonts w:hint="eastAsia" w:ascii="宋体" w:hAnsi="宋体"/>
                <w:sz w:val="22"/>
              </w:rPr>
              <w:t>（1）“电子加密投标文件”的上传、递交：</w:t>
            </w:r>
          </w:p>
          <w:p>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pPr>
              <w:snapToGrid w:val="0"/>
              <w:rPr>
                <w:rFonts w:ascii="宋体" w:hAnsi="宋体"/>
                <w:sz w:val="22"/>
              </w:rPr>
            </w:pPr>
            <w:r>
              <w:rPr>
                <w:rFonts w:hint="eastAsia" w:ascii="宋体" w:hAnsi="宋体"/>
                <w:sz w:val="22"/>
              </w:rPr>
              <w:t>b.“电子加密投标文件”成功上传递交后，供应商可自行打印投标文件接收回执。</w:t>
            </w:r>
          </w:p>
          <w:p>
            <w:pPr>
              <w:snapToGrid w:val="0"/>
              <w:rPr>
                <w:rFonts w:ascii="宋体" w:hAnsi="宋体"/>
                <w:sz w:val="22"/>
              </w:rPr>
            </w:pPr>
            <w:r>
              <w:rPr>
                <w:rFonts w:hint="eastAsia" w:ascii="宋体" w:hAnsi="宋体"/>
                <w:sz w:val="22"/>
              </w:rPr>
              <w:t>（2）“备份投标文件”的密封包装、递交：</w:t>
            </w:r>
          </w:p>
          <w:p>
            <w:pPr>
              <w:snapToGrid w:val="0"/>
              <w:rPr>
                <w:rFonts w:ascii="宋体" w:hAnsi="宋体"/>
                <w:sz w:val="22"/>
              </w:rPr>
            </w:pPr>
            <w:r>
              <w:rPr>
                <w:rFonts w:hint="eastAsia" w:ascii="宋体" w:hAnsi="宋体"/>
                <w:sz w:val="22"/>
              </w:rPr>
              <w:t>a.投标供应商在“政府采购云平台”完成“电子加密投标文件”的上传递交后，还可以（当面送达由代理单位签收或采用邮寄形式由代理单位签收）在投标截止时间前递交以介质（U盘）存储的 “备份投标文件”（一份）；</w:t>
            </w:r>
          </w:p>
          <w:p>
            <w:pPr>
              <w:snapToGrid w:val="0"/>
              <w:rPr>
                <w:rFonts w:ascii="宋体" w:hAnsi="宋体"/>
                <w:sz w:val="22"/>
              </w:rPr>
            </w:pPr>
            <w:r>
              <w:rPr>
                <w:rFonts w:hint="eastAsia" w:ascii="宋体" w:hAnsi="宋体"/>
                <w:sz w:val="22"/>
              </w:rPr>
              <w:t>b.“备份投标文件”应当密封包装，并在包装上标注投标项目名称、投标单位名称并加盖公章。没有密封包装或者逾期送达至投标地点的“备份投标文件”将不予接收；</w:t>
            </w:r>
          </w:p>
          <w:p>
            <w:pPr>
              <w:snapToGrid w:val="0"/>
              <w:rPr>
                <w:rFonts w:ascii="宋体" w:hAnsi="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46"/>
              <w:rPr>
                <w:rFonts w:ascii="宋体" w:hAnsi="宋体" w:cs="宋体"/>
                <w:b/>
                <w:bCs/>
                <w:color w:val="000000"/>
                <w:sz w:val="22"/>
              </w:rPr>
            </w:pPr>
            <w:r>
              <w:rPr>
                <w:rFonts w:hint="eastAsia" w:ascii="宋体" w:hAnsi="宋体"/>
                <w:b/>
                <w:sz w:val="22"/>
              </w:rPr>
              <w:t>4、</w:t>
            </w:r>
            <w:r>
              <w:rPr>
                <w:rFonts w:hint="eastAsia" w:ascii="宋体" w:hAnsi="宋体" w:cs="宋体"/>
                <w:b/>
                <w:bCs/>
                <w:color w:val="000000"/>
                <w:sz w:val="22"/>
              </w:rPr>
              <w:t>电子加密投标文件的解密和异常情况处理：</w:t>
            </w:r>
          </w:p>
          <w:p>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（1）开标后，采购组织机构将向各投标供应商发出“电子加密投标文件”的解密通知，各投标供应商代表应当在接到解密通知后30分钟内自行完成“电子加密投标文件”的在线解密。</w:t>
            </w:r>
          </w:p>
          <w:p>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sz w:val="18"/>
                <w:szCs w:val="18"/>
              </w:rPr>
            </w:pPr>
            <w:r>
              <w:rPr>
                <w:rFonts w:hint="eastAsia" w:ascii="宋体" w:hAnsi="宋体"/>
                <w:sz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pPr>
              <w:pStyle w:val="13"/>
              <w:adjustRightInd w:val="0"/>
              <w:snapToGrid w:val="0"/>
              <w:spacing w:before="0" w:line="300" w:lineRule="exact"/>
              <w:rPr>
                <w:rFonts w:ascii="宋体" w:hAnsi="宋体" w:cs="Times New Roman"/>
                <w:sz w:val="22"/>
                <w:szCs w:val="22"/>
              </w:rPr>
            </w:pPr>
            <w:r>
              <w:rPr>
                <w:rFonts w:hint="eastAsia" w:ascii="宋体" w:hAnsi="宋体" w:cs="Times New Roman"/>
                <w:sz w:val="22"/>
                <w:szCs w:val="22"/>
              </w:rPr>
              <w:t>备注</w:t>
            </w:r>
          </w:p>
        </w:tc>
        <w:tc>
          <w:tcPr>
            <w:tcW w:w="7708" w:type="dxa"/>
            <w:tcBorders>
              <w:bottom w:val="double" w:color="auto" w:sz="4" w:space="0"/>
              <w:right w:val="double" w:color="auto" w:sz="4" w:space="0"/>
            </w:tcBorders>
            <w:vAlign w:val="center"/>
          </w:tcPr>
          <w:p>
            <w:pPr>
              <w:adjustRightInd w:val="0"/>
              <w:snapToGrid w:val="0"/>
              <w:spacing w:line="320" w:lineRule="exact"/>
              <w:ind w:firstLine="440" w:firstLineChars="200"/>
              <w:rPr>
                <w:rFonts w:ascii="宋体" w:hAnsi="宋体"/>
                <w:color w:val="000000"/>
                <w:sz w:val="22"/>
                <w:szCs w:val="22"/>
              </w:rPr>
            </w:pPr>
            <w:r>
              <w:rPr>
                <w:rFonts w:hint="eastAsia" w:ascii="宋体" w:hAnsi="宋体"/>
                <w:color w:val="000000"/>
                <w:sz w:val="22"/>
                <w:szCs w:val="22"/>
              </w:rPr>
              <w:t>如发现招标文件及其评标办法中存在含糊不清、相互矛盾、多种含义以及歧视性不公正条款或违法违规等内容时，请在规定的招标质疑截止时间前向</w:t>
            </w:r>
            <w:r>
              <w:rPr>
                <w:rFonts w:hint="eastAsia" w:ascii="宋体" w:hAnsi="宋体"/>
                <w:b/>
                <w:color w:val="000000"/>
                <w:sz w:val="22"/>
                <w:szCs w:val="22"/>
                <w:u w:val="single"/>
              </w:rPr>
              <w:t>采购代理机构</w:t>
            </w:r>
            <w:r>
              <w:rPr>
                <w:rFonts w:hint="eastAsia" w:ascii="宋体" w:hAnsi="宋体"/>
                <w:color w:val="000000"/>
                <w:sz w:val="22"/>
                <w:szCs w:val="22"/>
              </w:rPr>
              <w:t>书面反映，逾期不得再对招标文件的条款提出质疑。招标文件解释权归采购人及招标代理公司所有。</w:t>
            </w:r>
          </w:p>
        </w:tc>
      </w:tr>
    </w:tbl>
    <w:p>
      <w:pPr>
        <w:autoSpaceDE w:val="0"/>
        <w:autoSpaceDN w:val="0"/>
        <w:spacing w:line="440" w:lineRule="atLeast"/>
        <w:jc w:val="center"/>
        <w:textAlignment w:val="bottom"/>
        <w:rPr>
          <w:rFonts w:ascii="宋体" w:hAnsi="宋体"/>
          <w:sz w:val="36"/>
        </w:rPr>
      </w:pPr>
      <w:r>
        <w:rPr>
          <w:rFonts w:hint="eastAsia" w:ascii="宋体" w:hAnsi="宋体"/>
          <w:sz w:val="36"/>
        </w:rPr>
        <w:br w:type="page"/>
      </w:r>
      <w:r>
        <w:rPr>
          <w:rFonts w:hint="eastAsia" w:ascii="宋体" w:hAnsi="宋体"/>
          <w:sz w:val="36"/>
        </w:rPr>
        <w:t>采购文件目录</w:t>
      </w:r>
    </w:p>
    <w:p>
      <w:pPr>
        <w:autoSpaceDE w:val="0"/>
        <w:autoSpaceDN w:val="0"/>
        <w:snapToGrid w:val="0"/>
        <w:spacing w:line="440" w:lineRule="atLeast"/>
        <w:textAlignment w:val="bottom"/>
        <w:rPr>
          <w:rFonts w:ascii="宋体" w:hAnsi="宋体"/>
          <w:sz w:val="28"/>
        </w:rPr>
      </w:pPr>
    </w:p>
    <w:p>
      <w:pPr>
        <w:autoSpaceDE w:val="0"/>
        <w:autoSpaceDN w:val="0"/>
        <w:snapToGrid w:val="0"/>
        <w:spacing w:line="440" w:lineRule="atLeast"/>
        <w:ind w:firstLine="325" w:firstLineChars="148"/>
        <w:textAlignment w:val="bottom"/>
        <w:rPr>
          <w:rFonts w:ascii="宋体" w:hAnsi="宋体"/>
          <w:sz w:val="22"/>
          <w:szCs w:val="22"/>
        </w:rPr>
      </w:pPr>
      <w:r>
        <w:rPr>
          <w:rFonts w:hint="eastAsia" w:ascii="宋体" w:hAnsi="宋体"/>
          <w:sz w:val="22"/>
          <w:szCs w:val="22"/>
        </w:rPr>
        <w:t>第一部分、项目简介</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第二部分</w:t>
      </w:r>
      <w:bookmarkStart w:id="2" w:name="OLE_LINK35"/>
      <w:r>
        <w:rPr>
          <w:rFonts w:hint="eastAsia" w:ascii="宋体" w:hAnsi="宋体"/>
          <w:sz w:val="22"/>
          <w:szCs w:val="22"/>
        </w:rPr>
        <w:t>、</w:t>
      </w:r>
      <w:bookmarkEnd w:id="2"/>
      <w:r>
        <w:rPr>
          <w:rFonts w:hint="eastAsia" w:ascii="宋体" w:hAnsi="宋体"/>
          <w:sz w:val="22"/>
          <w:szCs w:val="22"/>
        </w:rPr>
        <w:t>招标内容及技术要求</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第三部分、供应商须知</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一、说明</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二、供应商资格要求</w:t>
      </w:r>
    </w:p>
    <w:p>
      <w:pPr>
        <w:autoSpaceDE w:val="0"/>
        <w:autoSpaceDN w:val="0"/>
        <w:snapToGrid w:val="0"/>
        <w:spacing w:line="440" w:lineRule="atLeast"/>
        <w:ind w:firstLine="1419" w:firstLineChars="645"/>
        <w:textAlignment w:val="bottom"/>
        <w:rPr>
          <w:rFonts w:ascii="宋体" w:hAnsi="宋体"/>
          <w:sz w:val="22"/>
          <w:szCs w:val="22"/>
        </w:rPr>
      </w:pPr>
      <w:r>
        <w:rPr>
          <w:rFonts w:hint="eastAsia" w:ascii="宋体" w:hAnsi="宋体"/>
          <w:sz w:val="22"/>
          <w:szCs w:val="22"/>
        </w:rPr>
        <w:t>三、招标文件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四、投标文件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五、投标文件的递交</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六、开标和评标</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七、授予合同</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第四部分、合同格式</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第五部分、附件：投标文件格式</w:t>
      </w:r>
    </w:p>
    <w:p>
      <w:pPr>
        <w:autoSpaceDE w:val="0"/>
        <w:autoSpaceDN w:val="0"/>
        <w:snapToGrid w:val="0"/>
        <w:spacing w:line="440" w:lineRule="atLeast"/>
        <w:ind w:firstLine="440" w:firstLineChars="200"/>
        <w:textAlignment w:val="bottom"/>
        <w:rPr>
          <w:rFonts w:ascii="宋体" w:hAnsi="宋体"/>
          <w:sz w:val="22"/>
          <w:szCs w:val="22"/>
        </w:rPr>
      </w:pPr>
      <w:bookmarkStart w:id="3" w:name="OLE_LINK36"/>
      <w:r>
        <w:rPr>
          <w:rFonts w:hint="eastAsia" w:ascii="宋体" w:hAnsi="宋体"/>
          <w:sz w:val="22"/>
          <w:szCs w:val="22"/>
        </w:rPr>
        <w:t>第六部分</w:t>
      </w:r>
      <w:bookmarkEnd w:id="3"/>
      <w:r>
        <w:rPr>
          <w:rFonts w:hint="eastAsia" w:ascii="宋体" w:hAnsi="宋体"/>
          <w:sz w:val="22"/>
          <w:szCs w:val="22"/>
        </w:rPr>
        <w:t>、评标办法</w:t>
      </w:r>
    </w:p>
    <w:p>
      <w:pPr>
        <w:autoSpaceDE w:val="0"/>
        <w:autoSpaceDN w:val="0"/>
        <w:snapToGrid w:val="0"/>
        <w:spacing w:line="440" w:lineRule="atLeast"/>
        <w:ind w:firstLine="440" w:firstLineChars="200"/>
        <w:textAlignment w:val="bottom"/>
        <w:rPr>
          <w:rFonts w:ascii="宋体" w:hAnsi="宋体"/>
          <w:color w:val="FF0000"/>
          <w:sz w:val="22"/>
          <w:szCs w:val="22"/>
        </w:rPr>
      </w:pPr>
    </w:p>
    <w:p>
      <w:pPr>
        <w:autoSpaceDE w:val="0"/>
        <w:autoSpaceDN w:val="0"/>
        <w:snapToGrid w:val="0"/>
        <w:spacing w:line="440" w:lineRule="atLeast"/>
        <w:textAlignment w:val="bottom"/>
        <w:rPr>
          <w:rFonts w:ascii="宋体" w:hAnsi="宋体"/>
          <w:sz w:val="22"/>
          <w:szCs w:val="22"/>
        </w:rPr>
      </w:pPr>
    </w:p>
    <w:p>
      <w:pPr>
        <w:autoSpaceDE w:val="0"/>
        <w:autoSpaceDN w:val="0"/>
        <w:snapToGrid w:val="0"/>
        <w:spacing w:line="440" w:lineRule="atLeast"/>
        <w:ind w:firstLine="440" w:firstLineChars="200"/>
        <w:textAlignment w:val="bottom"/>
        <w:rPr>
          <w:rFonts w:ascii="宋体" w:hAnsi="宋体"/>
          <w:sz w:val="22"/>
          <w:szCs w:val="22"/>
          <w:u w:val="single"/>
        </w:rPr>
      </w:pPr>
      <w:r>
        <w:rPr>
          <w:rFonts w:hint="eastAsia" w:ascii="宋体" w:hAnsi="宋体"/>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snapToGrid w:val="0"/>
        <w:spacing w:line="440" w:lineRule="atLeast"/>
        <w:ind w:firstLine="1665"/>
        <w:textAlignment w:val="bottom"/>
        <w:rPr>
          <w:rFonts w:ascii="宋体" w:hAnsi="宋体"/>
          <w:sz w:val="22"/>
          <w:szCs w:val="22"/>
        </w:rPr>
      </w:pPr>
    </w:p>
    <w:p>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hint="eastAsia" w:ascii="宋体" w:hAnsi="宋体"/>
          <w:b/>
          <w:sz w:val="36"/>
        </w:rPr>
        <w:t>第一部分   项目简介</w:t>
      </w:r>
    </w:p>
    <w:p>
      <w:pPr>
        <w:pStyle w:val="30"/>
        <w:adjustRightInd w:val="0"/>
        <w:snapToGrid w:val="0"/>
        <w:spacing w:line="360" w:lineRule="auto"/>
        <w:ind w:firstLine="0" w:firstLineChars="0"/>
        <w:outlineLvl w:val="0"/>
        <w:rPr>
          <w:rFonts w:ascii="宋体" w:hAnsi="宋体"/>
          <w:b/>
          <w:sz w:val="22"/>
          <w:szCs w:val="22"/>
        </w:rPr>
      </w:pPr>
      <w:r>
        <w:rPr>
          <w:rFonts w:hint="eastAsia" w:ascii="宋体" w:hAnsi="宋体"/>
          <w:b/>
          <w:sz w:val="22"/>
          <w:szCs w:val="22"/>
        </w:rPr>
        <w:t>一、项目简介</w:t>
      </w:r>
    </w:p>
    <w:p>
      <w:pPr>
        <w:snapToGrid w:val="0"/>
        <w:spacing w:line="360" w:lineRule="auto"/>
        <w:ind w:firstLine="541" w:firstLineChars="246"/>
        <w:rPr>
          <w:rFonts w:ascii="宋体" w:hAnsi="宋体"/>
          <w:color w:val="000000"/>
          <w:sz w:val="22"/>
          <w:szCs w:val="22"/>
        </w:rPr>
      </w:pPr>
      <w:r>
        <w:rPr>
          <w:rFonts w:hint="eastAsia" w:ascii="宋体" w:hAnsi="宋体"/>
          <w:color w:val="000000"/>
          <w:sz w:val="22"/>
          <w:szCs w:val="22"/>
        </w:rPr>
        <w:t>浙江建安工程管理有限公司受苍南县灵溪镇人民政府委托</w:t>
      </w:r>
      <w:r>
        <w:rPr>
          <w:rFonts w:hint="eastAsia" w:ascii="宋体" w:hAnsi="宋体"/>
          <w:bCs/>
          <w:color w:val="000000"/>
          <w:sz w:val="22"/>
          <w:szCs w:val="22"/>
        </w:rPr>
        <w:t>，</w:t>
      </w:r>
      <w:r>
        <w:rPr>
          <w:rFonts w:hint="eastAsia" w:ascii="宋体" w:hAnsi="宋体"/>
          <w:color w:val="000000"/>
          <w:sz w:val="22"/>
          <w:szCs w:val="22"/>
        </w:rPr>
        <w:t>对</w:t>
      </w:r>
      <w:r>
        <w:rPr>
          <w:rFonts w:hint="eastAsia" w:ascii="宋体" w:hAnsi="宋体"/>
          <w:b/>
          <w:sz w:val="22"/>
          <w:szCs w:val="22"/>
        </w:rPr>
        <w:t>苍南县灵溪镇2021年度除四害消杀服务采购项目</w:t>
      </w:r>
      <w:r>
        <w:rPr>
          <w:rFonts w:hint="eastAsia" w:ascii="宋体" w:hAnsi="宋体"/>
          <w:color w:val="000000"/>
          <w:sz w:val="22"/>
          <w:szCs w:val="22"/>
        </w:rPr>
        <w:t>进行公开招标采购，本次招标的资金已经落实。</w:t>
      </w:r>
      <w:r>
        <w:rPr>
          <w:rFonts w:hint="eastAsia" w:ascii="宋体" w:hAnsi="宋体"/>
          <w:sz w:val="22"/>
          <w:szCs w:val="22"/>
        </w:rPr>
        <w:t>欢迎有资格及能力的供应商参与投标</w:t>
      </w:r>
      <w:r>
        <w:rPr>
          <w:rFonts w:hint="eastAsia" w:ascii="宋体" w:hAnsi="宋体"/>
          <w:color w:val="000000"/>
          <w:sz w:val="22"/>
          <w:szCs w:val="22"/>
        </w:rPr>
        <w:t>。</w:t>
      </w:r>
    </w:p>
    <w:p>
      <w:pPr>
        <w:pStyle w:val="34"/>
        <w:spacing w:line="360" w:lineRule="auto"/>
        <w:rPr>
          <w:b/>
          <w:color w:val="000000"/>
        </w:rPr>
      </w:pPr>
      <w:bookmarkStart w:id="4" w:name="_Toc462304127"/>
      <w:r>
        <w:rPr>
          <w:rFonts w:hint="eastAsia"/>
          <w:b/>
          <w:color w:val="000000"/>
        </w:rPr>
        <w:t>第二部分 招标内容及要求</w:t>
      </w:r>
      <w:bookmarkEnd w:id="4"/>
    </w:p>
    <w:p>
      <w:pPr>
        <w:autoSpaceDE w:val="0"/>
        <w:autoSpaceDN w:val="0"/>
        <w:adjustRightInd w:val="0"/>
        <w:snapToGrid w:val="0"/>
        <w:spacing w:line="360" w:lineRule="auto"/>
        <w:rPr>
          <w:rFonts w:ascii="宋体" w:hAnsi="宋体"/>
          <w:b/>
          <w:sz w:val="22"/>
        </w:rPr>
      </w:pPr>
      <w:r>
        <w:rPr>
          <w:rFonts w:hint="eastAsia" w:ascii="宋体" w:hAnsi="宋体"/>
          <w:b/>
          <w:sz w:val="22"/>
        </w:rPr>
        <w:t>一、总则</w:t>
      </w:r>
    </w:p>
    <w:p>
      <w:pPr>
        <w:widowControl/>
        <w:autoSpaceDE w:val="0"/>
        <w:autoSpaceDN w:val="0"/>
        <w:adjustRightInd w:val="0"/>
        <w:spacing w:line="360" w:lineRule="auto"/>
        <w:ind w:firstLine="440" w:firstLineChars="200"/>
        <w:textAlignment w:val="bottom"/>
        <w:rPr>
          <w:rFonts w:ascii="宋体" w:hAnsi="宋体" w:cs="宋体"/>
          <w:sz w:val="22"/>
          <w:szCs w:val="22"/>
        </w:rPr>
      </w:pPr>
      <w:bookmarkStart w:id="5" w:name="_Toc464030395"/>
      <w:bookmarkStart w:id="6" w:name="_Toc17214"/>
      <w:r>
        <w:rPr>
          <w:rFonts w:hint="eastAsia" w:ascii="宋体" w:hAnsi="宋体" w:cs="宋体"/>
          <w:sz w:val="22"/>
          <w:szCs w:val="22"/>
        </w:rPr>
        <w:t>1.1、本技术规范要求提出的是最低限度的基本技术要求，并未对所有技术细节作出规定，供应商应提供符合本技术要求和国家标准、行业标准的优质产品。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360" w:lineRule="auto"/>
        <w:ind w:firstLine="440" w:firstLineChars="200"/>
        <w:textAlignment w:val="bottom"/>
        <w:rPr>
          <w:rFonts w:ascii="宋体" w:hAnsi="宋体" w:cs="宋体"/>
          <w:sz w:val="22"/>
          <w:szCs w:val="22"/>
        </w:rPr>
      </w:pPr>
      <w:r>
        <w:rPr>
          <w:rFonts w:hint="eastAsia" w:ascii="宋体" w:hAnsi="宋体" w:cs="宋体"/>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widowControl/>
        <w:autoSpaceDE w:val="0"/>
        <w:autoSpaceDN w:val="0"/>
        <w:adjustRightInd w:val="0"/>
        <w:spacing w:line="360" w:lineRule="auto"/>
        <w:ind w:firstLine="440" w:firstLineChars="200"/>
        <w:textAlignment w:val="bottom"/>
        <w:rPr>
          <w:rFonts w:ascii="宋体" w:hAnsi="宋体" w:cs="宋体"/>
          <w:sz w:val="22"/>
          <w:szCs w:val="22"/>
        </w:rPr>
      </w:pPr>
      <w:r>
        <w:rPr>
          <w:rFonts w:hint="eastAsia" w:ascii="宋体" w:hAnsi="宋体" w:cs="宋体"/>
          <w:sz w:val="22"/>
          <w:szCs w:val="22"/>
        </w:rPr>
        <w:t>2、技术要求及标准的执行</w:t>
      </w:r>
    </w:p>
    <w:p>
      <w:pPr>
        <w:widowControl/>
        <w:autoSpaceDE w:val="0"/>
        <w:autoSpaceDN w:val="0"/>
        <w:adjustRightInd w:val="0"/>
        <w:spacing w:line="360" w:lineRule="auto"/>
        <w:ind w:firstLine="440" w:firstLineChars="200"/>
        <w:textAlignment w:val="bottom"/>
        <w:rPr>
          <w:rFonts w:ascii="宋体" w:hAnsi="宋体" w:cs="宋体"/>
          <w:sz w:val="22"/>
          <w:szCs w:val="22"/>
        </w:rPr>
      </w:pPr>
      <w:r>
        <w:rPr>
          <w:rFonts w:hint="eastAsia" w:ascii="宋体" w:hAnsi="宋体" w:cs="宋体"/>
          <w:sz w:val="22"/>
          <w:szCs w:val="22"/>
        </w:rPr>
        <w:t>供应商提供的产品投标明确所执行的质量标准，若同一标准已颁发新标准，则按最新标准执行。若同一产品同时有几个标准（国际标准、国家标准、行业标准、企业标准等），则按最高层次的标准执行。</w:t>
      </w:r>
    </w:p>
    <w:p>
      <w:pPr>
        <w:snapToGrid w:val="0"/>
        <w:spacing w:line="360" w:lineRule="auto"/>
        <w:ind w:firstLine="440" w:firstLineChars="200"/>
        <w:rPr>
          <w:rFonts w:ascii="宋体"/>
          <w:sz w:val="22"/>
        </w:rPr>
      </w:pPr>
      <w:r>
        <w:rPr>
          <w:rFonts w:hint="eastAsia" w:ascii="宋体" w:hAnsi="宋体" w:cs="宋体"/>
          <w:sz w:val="22"/>
          <w:szCs w:val="22"/>
        </w:rPr>
        <w:t>3、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bookmarkEnd w:id="5"/>
    <w:bookmarkEnd w:id="6"/>
    <w:p>
      <w:pPr>
        <w:tabs>
          <w:tab w:val="left" w:pos="4320"/>
          <w:tab w:val="left" w:pos="4860"/>
        </w:tabs>
        <w:adjustRightInd w:val="0"/>
        <w:snapToGrid w:val="0"/>
        <w:spacing w:line="360" w:lineRule="auto"/>
        <w:rPr>
          <w:rFonts w:ascii="宋体" w:hAnsi="宋体" w:cs="宋体"/>
          <w:sz w:val="22"/>
          <w:szCs w:val="22"/>
        </w:rPr>
      </w:pPr>
      <w:r>
        <w:rPr>
          <w:rFonts w:hint="eastAsia" w:ascii="宋体" w:hAnsi="宋体" w:cs="宋体"/>
          <w:sz w:val="22"/>
          <w:szCs w:val="22"/>
        </w:rPr>
        <w:t>二、项目地点概要：</w:t>
      </w:r>
    </w:p>
    <w:p>
      <w:pPr>
        <w:spacing w:line="360" w:lineRule="auto"/>
        <w:ind w:firstLine="431" w:firstLineChars="196"/>
        <w:rPr>
          <w:rFonts w:ascii="宋体" w:hAnsi="宋体" w:cs="宋体"/>
          <w:sz w:val="22"/>
          <w:szCs w:val="22"/>
        </w:rPr>
      </w:pPr>
      <w:r>
        <w:rPr>
          <w:rFonts w:hint="eastAsia" w:ascii="宋体" w:hAnsi="宋体" w:cs="宋体"/>
          <w:sz w:val="22"/>
          <w:szCs w:val="22"/>
        </w:rPr>
        <w:t>“四害”消杀范围为苍南县灵溪镇建成区东到水产市场、西到渎浦路、南到横阳支江(包括岩头村、垟贡村）、北到通福路（包括动车站、参茸市场）及外延500米区域。</w:t>
      </w:r>
    </w:p>
    <w:p>
      <w:pPr>
        <w:spacing w:line="360" w:lineRule="auto"/>
        <w:ind w:firstLine="450"/>
        <w:rPr>
          <w:rFonts w:ascii="宋体" w:hAnsi="宋体" w:cs="宋体"/>
          <w:color w:val="auto"/>
          <w:sz w:val="22"/>
          <w:szCs w:val="22"/>
        </w:rPr>
      </w:pPr>
      <w:r>
        <w:rPr>
          <w:rFonts w:hint="eastAsia" w:ascii="宋体" w:hAnsi="宋体" w:cs="宋体"/>
          <w:color w:val="auto"/>
          <w:sz w:val="22"/>
          <w:szCs w:val="22"/>
        </w:rPr>
        <w:t>包括：上述区域的公共外环境，包括居民房前屋后、公园、下水道、绿化带、水沟、闲置地、垃圾点、河道、阴明沟渠等；</w:t>
      </w:r>
      <w:r>
        <w:rPr>
          <w:rFonts w:hint="eastAsia"/>
          <w:color w:val="auto"/>
        </w:rPr>
        <w:t>以及</w:t>
      </w:r>
      <w:r>
        <w:rPr>
          <w:rFonts w:hint="eastAsia" w:ascii="宋体" w:hAnsi="宋体" w:cs="宋体"/>
          <w:color w:val="auto"/>
          <w:sz w:val="22"/>
          <w:szCs w:val="22"/>
        </w:rPr>
        <w:t>上述区域的各大农贸市场、五小行业、300家重点单位、垃圾中转站、公厕等及各种孳生“四害”的场所。</w:t>
      </w:r>
    </w:p>
    <w:p>
      <w:pPr>
        <w:pStyle w:val="46"/>
        <w:ind w:firstLine="450"/>
        <w:rPr>
          <w:color w:val="FF0000"/>
        </w:rPr>
      </w:pPr>
    </w:p>
    <w:p>
      <w:pPr>
        <w:spacing w:line="360" w:lineRule="auto"/>
        <w:rPr>
          <w:rFonts w:ascii="宋体" w:hAnsi="宋体" w:cs="宋体"/>
          <w:sz w:val="22"/>
          <w:szCs w:val="22"/>
        </w:rPr>
      </w:pPr>
      <w:r>
        <w:rPr>
          <w:rFonts w:hint="eastAsia" w:ascii="宋体" w:hAnsi="宋体" w:cs="宋体"/>
          <w:sz w:val="22"/>
          <w:szCs w:val="22"/>
        </w:rPr>
        <w:t>三、采购内容及技术要求</w:t>
      </w:r>
      <w:bookmarkStart w:id="7" w:name="_Toc301419421"/>
    </w:p>
    <w:p>
      <w:pPr>
        <w:spacing w:line="360" w:lineRule="auto"/>
        <w:ind w:firstLine="220" w:firstLineChars="100"/>
        <w:rPr>
          <w:rFonts w:ascii="宋体" w:hAnsi="宋体" w:cs="宋体"/>
          <w:sz w:val="22"/>
          <w:szCs w:val="22"/>
        </w:rPr>
      </w:pPr>
      <w:r>
        <w:rPr>
          <w:rFonts w:hint="eastAsia" w:ascii="宋体" w:hAnsi="宋体" w:cs="宋体"/>
          <w:sz w:val="22"/>
          <w:szCs w:val="22"/>
        </w:rPr>
        <w:t xml:space="preserve">  规范开展病媒生物防制，落实各项措施，收到预期效果，提升国家卫生县城水平。</w:t>
      </w:r>
    </w:p>
    <w:p>
      <w:pPr>
        <w:spacing w:line="360" w:lineRule="auto"/>
        <w:rPr>
          <w:rFonts w:ascii="宋体" w:hAnsi="宋体" w:cs="宋体"/>
          <w:sz w:val="22"/>
          <w:szCs w:val="22"/>
        </w:rPr>
      </w:pPr>
      <w:r>
        <w:rPr>
          <w:rFonts w:hint="eastAsia" w:ascii="宋体" w:hAnsi="宋体" w:cs="宋体"/>
          <w:sz w:val="22"/>
          <w:szCs w:val="22"/>
        </w:rPr>
        <w:t>（一）、防制原则</w:t>
      </w:r>
    </w:p>
    <w:p>
      <w:pPr>
        <w:spacing w:line="360" w:lineRule="auto"/>
        <w:ind w:firstLine="440" w:firstLineChars="200"/>
        <w:rPr>
          <w:rFonts w:ascii="宋体" w:hAnsi="宋体" w:cs="宋体"/>
          <w:sz w:val="22"/>
          <w:szCs w:val="22"/>
        </w:rPr>
      </w:pPr>
      <w:r>
        <w:rPr>
          <w:rFonts w:hint="eastAsia" w:ascii="宋体" w:hAnsi="宋体" w:cs="宋体"/>
          <w:sz w:val="22"/>
          <w:szCs w:val="22"/>
        </w:rPr>
        <w:t>采取以环境治理为主、化学杀灭为辅的综合防制措施。切实做好环境治理，设置防范设施，针对具体环境、具体害情实施药物杀灭，同时要利用四害在防制中的许多共性，把各项防制措施有机地结合起来，消除和控制四害的危害，达到求实高效的目的。</w:t>
      </w:r>
    </w:p>
    <w:p>
      <w:pPr>
        <w:spacing w:line="360" w:lineRule="auto"/>
        <w:rPr>
          <w:rFonts w:ascii="宋体" w:hAnsi="宋体" w:cs="宋体"/>
          <w:sz w:val="22"/>
          <w:szCs w:val="22"/>
        </w:rPr>
      </w:pPr>
      <w:r>
        <w:rPr>
          <w:rFonts w:hint="eastAsia" w:ascii="宋体" w:hAnsi="宋体" w:cs="宋体"/>
          <w:sz w:val="22"/>
          <w:szCs w:val="22"/>
        </w:rPr>
        <w:t>（二）、防治标准</w:t>
      </w:r>
    </w:p>
    <w:p>
      <w:pPr>
        <w:spacing w:line="360" w:lineRule="auto"/>
        <w:ind w:firstLine="440" w:firstLineChars="200"/>
        <w:rPr>
          <w:rFonts w:ascii="宋体" w:hAnsi="宋体" w:cs="宋体"/>
          <w:sz w:val="22"/>
          <w:szCs w:val="22"/>
        </w:rPr>
      </w:pPr>
      <w:r>
        <w:rPr>
          <w:rFonts w:hint="eastAsia" w:ascii="宋体" w:hAnsi="宋体" w:cs="宋体"/>
          <w:sz w:val="22"/>
          <w:szCs w:val="22"/>
        </w:rPr>
        <w:t>按照</w:t>
      </w:r>
      <w:r>
        <w:rPr>
          <w:rFonts w:ascii="宋体" w:hAnsi="宋体" w:cs="宋体"/>
          <w:sz w:val="22"/>
          <w:szCs w:val="22"/>
        </w:rPr>
        <w:t>全爱卫发[2007]7号</w:t>
      </w:r>
      <w:r>
        <w:rPr>
          <w:rFonts w:hint="eastAsia" w:ascii="宋体" w:hAnsi="宋体" w:cs="宋体"/>
          <w:sz w:val="22"/>
          <w:szCs w:val="22"/>
        </w:rPr>
        <w:t>文件</w:t>
      </w:r>
      <w:r>
        <w:rPr>
          <w:rFonts w:ascii="宋体" w:hAnsi="宋体" w:cs="宋体"/>
          <w:sz w:val="22"/>
          <w:szCs w:val="22"/>
        </w:rPr>
        <w:t>关于印发《国家卫生镇(县城)标准》的通知</w:t>
      </w:r>
      <w:r>
        <w:rPr>
          <w:rFonts w:hint="eastAsia" w:ascii="宋体" w:hAnsi="宋体" w:cs="宋体"/>
          <w:sz w:val="22"/>
          <w:szCs w:val="22"/>
        </w:rPr>
        <w:t>及相关标准执行。</w:t>
      </w:r>
    </w:p>
    <w:p>
      <w:pPr>
        <w:spacing w:line="360" w:lineRule="auto"/>
        <w:rPr>
          <w:rFonts w:ascii="宋体" w:hAnsi="宋体" w:cs="宋体"/>
          <w:sz w:val="22"/>
          <w:szCs w:val="22"/>
        </w:rPr>
      </w:pPr>
      <w:r>
        <w:rPr>
          <w:rFonts w:hint="eastAsia" w:ascii="宋体" w:hAnsi="宋体" w:cs="宋体"/>
          <w:sz w:val="22"/>
          <w:szCs w:val="22"/>
        </w:rPr>
        <w:t>（三）、综合技术要求</w:t>
      </w:r>
    </w:p>
    <w:p>
      <w:pPr>
        <w:spacing w:line="360" w:lineRule="auto"/>
        <w:ind w:firstLine="440" w:firstLineChars="200"/>
        <w:rPr>
          <w:rFonts w:ascii="宋体" w:hAnsi="宋体" w:cs="宋体"/>
          <w:sz w:val="22"/>
          <w:szCs w:val="22"/>
        </w:rPr>
      </w:pPr>
      <w:r>
        <w:rPr>
          <w:rFonts w:hint="eastAsia" w:ascii="宋体" w:hAnsi="宋体" w:cs="宋体"/>
          <w:sz w:val="22"/>
          <w:szCs w:val="22"/>
        </w:rPr>
        <w:t>1、 鼠类防制</w:t>
      </w:r>
    </w:p>
    <w:p>
      <w:pPr>
        <w:spacing w:line="360" w:lineRule="auto"/>
        <w:ind w:firstLine="440" w:firstLineChars="200"/>
        <w:rPr>
          <w:rFonts w:ascii="宋体" w:hAnsi="宋体" w:cs="宋体"/>
          <w:sz w:val="22"/>
          <w:szCs w:val="22"/>
        </w:rPr>
      </w:pPr>
      <w:r>
        <w:rPr>
          <w:rFonts w:hint="eastAsia" w:ascii="宋体" w:hAnsi="宋体" w:cs="宋体"/>
          <w:sz w:val="22"/>
          <w:szCs w:val="22"/>
        </w:rPr>
        <w:t>（1）、鼠类孳生地治理</w:t>
      </w:r>
    </w:p>
    <w:p>
      <w:pPr>
        <w:spacing w:line="360" w:lineRule="auto"/>
        <w:ind w:firstLine="440" w:firstLineChars="200"/>
        <w:rPr>
          <w:rFonts w:ascii="宋体" w:hAnsi="宋体" w:cs="宋体"/>
          <w:sz w:val="22"/>
          <w:szCs w:val="22"/>
        </w:rPr>
      </w:pPr>
      <w:r>
        <w:rPr>
          <w:rFonts w:hint="eastAsia" w:ascii="宋体" w:hAnsi="宋体" w:cs="宋体"/>
          <w:sz w:val="22"/>
          <w:szCs w:val="22"/>
        </w:rPr>
        <w:t>治理环境，减少食源、消除栖息场所，控制鼠类孳生。</w:t>
      </w:r>
    </w:p>
    <w:p>
      <w:pPr>
        <w:spacing w:line="360" w:lineRule="auto"/>
        <w:ind w:firstLine="440" w:firstLineChars="200"/>
        <w:rPr>
          <w:rFonts w:ascii="宋体" w:hAnsi="宋体" w:cs="宋体"/>
          <w:sz w:val="22"/>
          <w:szCs w:val="22"/>
        </w:rPr>
      </w:pPr>
      <w:r>
        <w:rPr>
          <w:rFonts w:hint="eastAsia" w:ascii="宋体" w:hAnsi="宋体" w:cs="宋体"/>
          <w:sz w:val="22"/>
          <w:szCs w:val="22"/>
        </w:rPr>
        <w:t>（2）、完善防鼠设施</w:t>
      </w:r>
    </w:p>
    <w:p>
      <w:pPr>
        <w:spacing w:line="360" w:lineRule="auto"/>
        <w:ind w:firstLine="550" w:firstLineChars="250"/>
        <w:rPr>
          <w:rFonts w:ascii="宋体" w:hAnsi="宋体" w:cs="宋体"/>
          <w:sz w:val="22"/>
          <w:szCs w:val="22"/>
        </w:rPr>
      </w:pPr>
      <w:r>
        <w:rPr>
          <w:rFonts w:hint="eastAsia" w:ascii="宋体" w:hAnsi="宋体" w:cs="宋体"/>
          <w:sz w:val="22"/>
          <w:szCs w:val="22"/>
        </w:rPr>
        <w:t>①下水道、排水沟、通风口及通向室内的各种管道要加阀门和金属防鼠网（栏栅）、挡鼠板，网眼(栏栅条间距)小于0.6×0.6厘米，栏栅与下水道口边缝小于1.0厘米。</w:t>
      </w:r>
    </w:p>
    <w:p>
      <w:pPr>
        <w:spacing w:line="360" w:lineRule="auto"/>
        <w:ind w:firstLine="550" w:firstLineChars="250"/>
        <w:rPr>
          <w:rFonts w:ascii="宋体" w:hAnsi="宋体" w:cs="宋体"/>
          <w:sz w:val="22"/>
          <w:szCs w:val="22"/>
        </w:rPr>
      </w:pPr>
      <w:r>
        <w:rPr>
          <w:rFonts w:hint="eastAsia" w:ascii="宋体" w:hAnsi="宋体" w:cs="宋体"/>
          <w:sz w:val="22"/>
          <w:szCs w:val="22"/>
        </w:rPr>
        <w:t>②门、窗：关闭良好，门缝小于0.6厘米；木质门外侧下方由地面起要镶嵌30厘米高的金属片；大型食品、粮食仓库的门应同时用光滑金属板安装60厘米高防鼠闸板。</w:t>
      </w:r>
    </w:p>
    <w:p>
      <w:pPr>
        <w:spacing w:line="360" w:lineRule="auto"/>
        <w:ind w:firstLine="550" w:firstLineChars="250"/>
        <w:rPr>
          <w:rFonts w:ascii="宋体" w:hAnsi="宋体" w:cs="宋体"/>
          <w:sz w:val="22"/>
          <w:szCs w:val="22"/>
        </w:rPr>
      </w:pPr>
      <w:r>
        <w:rPr>
          <w:rFonts w:hint="eastAsia" w:ascii="宋体" w:hAnsi="宋体" w:cs="宋体"/>
          <w:sz w:val="22"/>
          <w:szCs w:val="22"/>
        </w:rPr>
        <w:t>③进出建筑物的煤气、电线、空调等的墙上孔洞（管道井）要用水泥堵塞密闭。</w:t>
      </w:r>
    </w:p>
    <w:p>
      <w:pPr>
        <w:spacing w:line="360" w:lineRule="auto"/>
        <w:ind w:firstLine="550" w:firstLineChars="250"/>
        <w:rPr>
          <w:rFonts w:ascii="宋体" w:hAnsi="宋体" w:cs="宋体"/>
          <w:sz w:val="22"/>
          <w:szCs w:val="22"/>
        </w:rPr>
      </w:pPr>
      <w:r>
        <w:rPr>
          <w:rFonts w:hint="eastAsia" w:ascii="宋体" w:hAnsi="宋体" w:cs="宋体"/>
          <w:sz w:val="22"/>
          <w:szCs w:val="22"/>
        </w:rPr>
        <w:t>④发现鼠情，使用粘鼠板、捕鼠笼、鼠夹等物理方法进行灭鼠。</w:t>
      </w:r>
    </w:p>
    <w:p>
      <w:pPr>
        <w:spacing w:line="360" w:lineRule="auto"/>
        <w:ind w:firstLine="440" w:firstLineChars="200"/>
        <w:rPr>
          <w:rFonts w:ascii="宋体" w:hAnsi="宋体" w:cs="宋体"/>
          <w:sz w:val="22"/>
          <w:szCs w:val="22"/>
        </w:rPr>
      </w:pPr>
      <w:r>
        <w:rPr>
          <w:rFonts w:hint="eastAsia" w:ascii="宋体" w:hAnsi="宋体" w:cs="宋体"/>
          <w:sz w:val="22"/>
          <w:szCs w:val="22"/>
        </w:rPr>
        <w:t>（3）、药物统一灭鼠</w:t>
      </w:r>
    </w:p>
    <w:p>
      <w:pPr>
        <w:spacing w:line="360" w:lineRule="auto"/>
        <w:ind w:firstLine="550" w:firstLineChars="250"/>
        <w:rPr>
          <w:rFonts w:ascii="宋体" w:hAnsi="宋体" w:cs="宋体"/>
          <w:sz w:val="22"/>
          <w:szCs w:val="22"/>
        </w:rPr>
      </w:pPr>
      <w:r>
        <w:rPr>
          <w:rFonts w:hint="eastAsia" w:ascii="宋体" w:hAnsi="宋体" w:cs="宋体"/>
          <w:sz w:val="22"/>
          <w:szCs w:val="22"/>
        </w:rPr>
        <w:t>① 统一灭鼠季节</w:t>
      </w:r>
    </w:p>
    <w:p>
      <w:pPr>
        <w:spacing w:line="360" w:lineRule="auto"/>
        <w:ind w:firstLine="550" w:firstLineChars="250"/>
        <w:rPr>
          <w:rFonts w:ascii="宋体" w:hAnsi="宋体" w:cs="宋体"/>
          <w:sz w:val="22"/>
          <w:szCs w:val="22"/>
        </w:rPr>
      </w:pPr>
      <w:r>
        <w:rPr>
          <w:rFonts w:hint="eastAsia" w:ascii="宋体" w:hAnsi="宋体" w:cs="宋体"/>
          <w:sz w:val="22"/>
          <w:szCs w:val="22"/>
        </w:rPr>
        <w:t>全镇统一灭鼠时间，根据市、县相关文件要求。</w:t>
      </w:r>
    </w:p>
    <w:p>
      <w:pPr>
        <w:spacing w:line="360" w:lineRule="auto"/>
        <w:ind w:firstLine="550" w:firstLineChars="250"/>
        <w:rPr>
          <w:rFonts w:ascii="宋体" w:hAnsi="宋体" w:cs="宋体"/>
          <w:sz w:val="22"/>
          <w:szCs w:val="22"/>
        </w:rPr>
      </w:pPr>
      <w:r>
        <w:rPr>
          <w:rFonts w:hint="eastAsia" w:ascii="宋体" w:hAnsi="宋体" w:cs="宋体"/>
          <w:sz w:val="22"/>
          <w:szCs w:val="22"/>
        </w:rPr>
        <w:t>② 鼠药</w:t>
      </w:r>
    </w:p>
    <w:p>
      <w:pPr>
        <w:spacing w:line="360" w:lineRule="auto"/>
        <w:ind w:firstLine="550" w:firstLineChars="250"/>
        <w:rPr>
          <w:rFonts w:ascii="宋体" w:hAnsi="宋体" w:cs="宋体"/>
          <w:sz w:val="22"/>
          <w:szCs w:val="22"/>
        </w:rPr>
      </w:pPr>
      <w:r>
        <w:rPr>
          <w:rFonts w:hint="eastAsia" w:ascii="宋体" w:hAnsi="宋体" w:cs="宋体"/>
          <w:sz w:val="22"/>
          <w:szCs w:val="22"/>
        </w:rPr>
        <w:t>品种和用途：</w:t>
      </w:r>
    </w:p>
    <w:p>
      <w:pPr>
        <w:spacing w:line="360" w:lineRule="auto"/>
        <w:ind w:firstLine="550" w:firstLineChars="250"/>
        <w:rPr>
          <w:rFonts w:ascii="宋体" w:hAnsi="宋体" w:cs="宋体"/>
          <w:sz w:val="22"/>
          <w:szCs w:val="22"/>
        </w:rPr>
      </w:pPr>
      <w:r>
        <w:rPr>
          <w:rFonts w:hint="eastAsia" w:ascii="宋体" w:hAnsi="宋体" w:cs="宋体"/>
          <w:sz w:val="22"/>
          <w:szCs w:val="22"/>
        </w:rPr>
        <w:t>A、灭鼠饵剂：颗粒状，用于居民区、单位及外环境的毒鼠屋。</w:t>
      </w:r>
    </w:p>
    <w:p>
      <w:pPr>
        <w:spacing w:line="360" w:lineRule="auto"/>
        <w:ind w:firstLine="550" w:firstLineChars="250"/>
        <w:rPr>
          <w:rFonts w:ascii="宋体" w:hAnsi="宋体" w:cs="宋体"/>
          <w:sz w:val="22"/>
          <w:szCs w:val="22"/>
        </w:rPr>
      </w:pPr>
      <w:r>
        <w:rPr>
          <w:rFonts w:hint="eastAsia" w:ascii="宋体" w:hAnsi="宋体" w:cs="宋体"/>
          <w:sz w:val="22"/>
          <w:szCs w:val="22"/>
        </w:rPr>
        <w:t>B、灭鼠蜡块：块状，主要用于下水系统及易被雨水打湿的外环境，城乡结合部的防护带。</w:t>
      </w:r>
    </w:p>
    <w:p>
      <w:pPr>
        <w:spacing w:line="360" w:lineRule="auto"/>
        <w:ind w:firstLine="550" w:firstLineChars="250"/>
        <w:rPr>
          <w:rFonts w:ascii="宋体" w:hAnsi="宋体" w:cs="宋体"/>
          <w:sz w:val="22"/>
          <w:szCs w:val="22"/>
        </w:rPr>
      </w:pPr>
      <w:r>
        <w:rPr>
          <w:rFonts w:hint="eastAsia" w:ascii="宋体" w:hAnsi="宋体" w:cs="宋体"/>
          <w:sz w:val="22"/>
          <w:szCs w:val="22"/>
        </w:rPr>
        <w:t>C、特殊场所在专业人员指导下，配制毒水、新鲜水果毒饵等。</w:t>
      </w:r>
    </w:p>
    <w:p>
      <w:pPr>
        <w:spacing w:line="360" w:lineRule="auto"/>
        <w:ind w:firstLine="550" w:firstLineChars="250"/>
        <w:rPr>
          <w:rFonts w:ascii="宋体" w:hAnsi="宋体" w:cs="宋体"/>
          <w:sz w:val="22"/>
          <w:szCs w:val="22"/>
        </w:rPr>
      </w:pPr>
      <w:r>
        <w:rPr>
          <w:rFonts w:hint="eastAsia" w:ascii="宋体" w:hAnsi="宋体" w:cs="宋体"/>
          <w:sz w:val="22"/>
          <w:szCs w:val="22"/>
        </w:rPr>
        <w:t>D、投放方法</w:t>
      </w:r>
    </w:p>
    <w:p>
      <w:pPr>
        <w:spacing w:line="360" w:lineRule="auto"/>
        <w:ind w:firstLine="550" w:firstLineChars="250"/>
        <w:rPr>
          <w:rFonts w:ascii="宋体" w:hAnsi="宋体" w:cs="宋体"/>
          <w:sz w:val="22"/>
          <w:szCs w:val="22"/>
        </w:rPr>
      </w:pPr>
      <w:r>
        <w:rPr>
          <w:rFonts w:hint="eastAsia" w:ascii="宋体" w:hAnsi="宋体" w:cs="宋体"/>
          <w:sz w:val="22"/>
          <w:szCs w:val="22"/>
        </w:rPr>
        <w:t>颗粒毒饵延墙投放，投放点应干爽、隐蔽、容易被鼠觅食，做到全面、连续、足量投药，投药后连续三天查看盗食情况，对被盗食的，加倍补投。</w:t>
      </w:r>
    </w:p>
    <w:p>
      <w:pPr>
        <w:spacing w:line="360" w:lineRule="auto"/>
        <w:ind w:firstLine="550" w:firstLineChars="250"/>
        <w:rPr>
          <w:rFonts w:ascii="宋体" w:hAnsi="宋体" w:cs="宋体"/>
          <w:sz w:val="22"/>
          <w:szCs w:val="22"/>
        </w:rPr>
      </w:pPr>
      <w:r>
        <w:rPr>
          <w:rFonts w:hint="eastAsia" w:ascii="宋体" w:hAnsi="宋体" w:cs="宋体"/>
          <w:sz w:val="22"/>
          <w:szCs w:val="22"/>
        </w:rPr>
        <w:t>③、物理灭鼠</w:t>
      </w:r>
    </w:p>
    <w:p>
      <w:pPr>
        <w:spacing w:line="360" w:lineRule="auto"/>
        <w:ind w:firstLine="550" w:firstLineChars="250"/>
        <w:rPr>
          <w:rFonts w:ascii="宋体" w:hAnsi="宋体" w:cs="宋体"/>
          <w:sz w:val="22"/>
          <w:szCs w:val="22"/>
        </w:rPr>
      </w:pPr>
      <w:r>
        <w:rPr>
          <w:rFonts w:hint="eastAsia" w:ascii="宋体" w:hAnsi="宋体" w:cs="宋体"/>
          <w:sz w:val="22"/>
          <w:szCs w:val="22"/>
        </w:rPr>
        <w:t>不宜使用药物灭鼠的部位，如农贸市场等处，用粘鼠板物理方法灭鼠。</w:t>
      </w:r>
    </w:p>
    <w:p>
      <w:pPr>
        <w:spacing w:line="360" w:lineRule="auto"/>
        <w:ind w:firstLine="550" w:firstLineChars="250"/>
        <w:rPr>
          <w:rFonts w:ascii="宋体" w:hAnsi="宋体" w:cs="宋体"/>
          <w:sz w:val="22"/>
          <w:szCs w:val="22"/>
        </w:rPr>
      </w:pPr>
      <w:r>
        <w:rPr>
          <w:rFonts w:hint="eastAsia" w:ascii="宋体" w:hAnsi="宋体" w:cs="宋体"/>
          <w:sz w:val="22"/>
          <w:szCs w:val="22"/>
        </w:rPr>
        <w:t>2、蚊类防制</w:t>
      </w:r>
    </w:p>
    <w:p>
      <w:pPr>
        <w:spacing w:line="360" w:lineRule="auto"/>
        <w:ind w:firstLine="550" w:firstLineChars="250"/>
        <w:rPr>
          <w:rFonts w:ascii="宋体" w:hAnsi="宋体" w:cs="宋体"/>
          <w:sz w:val="22"/>
          <w:szCs w:val="22"/>
        </w:rPr>
      </w:pPr>
      <w:r>
        <w:rPr>
          <w:rFonts w:hint="eastAsia" w:ascii="宋体" w:hAnsi="宋体" w:cs="宋体"/>
          <w:sz w:val="22"/>
          <w:szCs w:val="22"/>
        </w:rPr>
        <w:t>以治本清源、辅以防蚊灭蚊为原则。以环境治理为主，改变或消除蚊幼的孳生场所是最为有效和经济的蚊类长效控制方法。</w:t>
      </w:r>
    </w:p>
    <w:p>
      <w:pPr>
        <w:spacing w:line="360" w:lineRule="auto"/>
        <w:ind w:firstLine="440" w:firstLineChars="200"/>
        <w:rPr>
          <w:rFonts w:ascii="宋体" w:hAnsi="宋体" w:cs="宋体"/>
          <w:sz w:val="22"/>
          <w:szCs w:val="22"/>
        </w:rPr>
      </w:pPr>
      <w:r>
        <w:rPr>
          <w:rFonts w:hint="eastAsia" w:ascii="宋体" w:hAnsi="宋体" w:cs="宋体"/>
          <w:sz w:val="22"/>
          <w:szCs w:val="22"/>
        </w:rPr>
        <w:t>（1）、环境治理</w:t>
      </w:r>
    </w:p>
    <w:p>
      <w:pPr>
        <w:spacing w:line="360" w:lineRule="auto"/>
        <w:ind w:firstLine="550" w:firstLineChars="250"/>
        <w:rPr>
          <w:rFonts w:ascii="宋体" w:hAnsi="宋体" w:cs="宋体"/>
          <w:sz w:val="22"/>
          <w:szCs w:val="22"/>
        </w:rPr>
      </w:pPr>
      <w:r>
        <w:rPr>
          <w:rFonts w:hint="eastAsia" w:ascii="宋体" w:hAnsi="宋体" w:cs="宋体"/>
          <w:sz w:val="22"/>
          <w:szCs w:val="22"/>
        </w:rPr>
        <w:t>①、早春协助街道政府组织人员，检查污水沟、污水塘、废水塘、洼地积水，登记孳生地,填平并硬化大街小巷路面坑洼。</w:t>
      </w:r>
    </w:p>
    <w:p>
      <w:pPr>
        <w:spacing w:line="360" w:lineRule="auto"/>
        <w:ind w:firstLine="550" w:firstLineChars="250"/>
        <w:rPr>
          <w:rFonts w:ascii="宋体" w:hAnsi="宋体" w:cs="宋体"/>
          <w:sz w:val="22"/>
          <w:szCs w:val="22"/>
        </w:rPr>
      </w:pPr>
      <w:r>
        <w:rPr>
          <w:rFonts w:hint="eastAsia" w:ascii="宋体" w:hAnsi="宋体" w:cs="宋体"/>
          <w:sz w:val="22"/>
          <w:szCs w:val="22"/>
        </w:rPr>
        <w:t>②、勘察并建议有关部门密封各种地下沟(井),采取其他措施防止蚊虫孳生。</w:t>
      </w:r>
    </w:p>
    <w:p>
      <w:pPr>
        <w:spacing w:line="360" w:lineRule="auto"/>
        <w:ind w:firstLine="550" w:firstLineChars="250"/>
        <w:rPr>
          <w:rFonts w:ascii="宋体" w:hAnsi="宋体" w:cs="宋体"/>
          <w:sz w:val="22"/>
          <w:szCs w:val="22"/>
        </w:rPr>
      </w:pPr>
      <w:r>
        <w:rPr>
          <w:rFonts w:hint="eastAsia" w:ascii="宋体" w:hAnsi="宋体" w:cs="宋体"/>
          <w:sz w:val="22"/>
          <w:szCs w:val="22"/>
        </w:rPr>
        <w:t>③、巡查并发动在作业区域内翻盆倒罐，清除各类小积水。</w:t>
      </w:r>
    </w:p>
    <w:p>
      <w:pPr>
        <w:spacing w:line="360" w:lineRule="auto"/>
        <w:ind w:firstLine="550" w:firstLineChars="250"/>
        <w:rPr>
          <w:rFonts w:ascii="宋体" w:hAnsi="宋体" w:cs="宋体"/>
          <w:sz w:val="22"/>
          <w:szCs w:val="22"/>
        </w:rPr>
      </w:pPr>
      <w:r>
        <w:rPr>
          <w:rFonts w:hint="eastAsia" w:ascii="宋体" w:hAnsi="宋体" w:cs="宋体"/>
          <w:sz w:val="22"/>
          <w:szCs w:val="22"/>
        </w:rPr>
        <w:t>④、宣传并协助加强孳生地管理，控制蚊幼虫：对不能清除的各类型积水，可采用加盖密封、5-7天换水一次，或放养鱼类、杀虫剂控制等方法。</w:t>
      </w:r>
    </w:p>
    <w:p>
      <w:pPr>
        <w:spacing w:line="360" w:lineRule="auto"/>
        <w:ind w:firstLine="440" w:firstLineChars="200"/>
        <w:rPr>
          <w:rFonts w:ascii="宋体" w:hAnsi="宋体" w:cs="宋体"/>
          <w:sz w:val="22"/>
          <w:szCs w:val="22"/>
        </w:rPr>
      </w:pPr>
      <w:r>
        <w:rPr>
          <w:rFonts w:hint="eastAsia" w:ascii="宋体" w:hAnsi="宋体" w:cs="宋体"/>
          <w:sz w:val="22"/>
          <w:szCs w:val="22"/>
        </w:rPr>
        <w:t>（2）、化学防制</w:t>
      </w:r>
    </w:p>
    <w:p>
      <w:pPr>
        <w:spacing w:line="360" w:lineRule="auto"/>
        <w:ind w:firstLine="550" w:firstLineChars="250"/>
        <w:rPr>
          <w:rFonts w:ascii="宋体" w:hAnsi="宋体" w:cs="宋体"/>
          <w:sz w:val="22"/>
          <w:szCs w:val="22"/>
        </w:rPr>
      </w:pPr>
      <w:r>
        <w:rPr>
          <w:rFonts w:hint="eastAsia" w:ascii="宋体" w:hAnsi="宋体" w:cs="宋体"/>
          <w:sz w:val="22"/>
          <w:szCs w:val="22"/>
        </w:rPr>
        <w:t>①、化学杀虫剂杀灭蚊幼及蛹：</w:t>
      </w:r>
    </w:p>
    <w:p>
      <w:pPr>
        <w:spacing w:line="360" w:lineRule="auto"/>
        <w:ind w:firstLine="550" w:firstLineChars="250"/>
        <w:rPr>
          <w:rFonts w:ascii="宋体" w:hAnsi="宋体" w:cs="宋体"/>
          <w:sz w:val="22"/>
          <w:szCs w:val="22"/>
        </w:rPr>
      </w:pPr>
      <w:r>
        <w:rPr>
          <w:rFonts w:hint="eastAsia" w:ascii="宋体" w:hAnsi="宋体" w:cs="宋体"/>
          <w:sz w:val="22"/>
          <w:szCs w:val="22"/>
        </w:rPr>
        <w:t>河道、池塘、雨水井窨井、下水道、建筑工地的积水、地下室抽水井等水体无法排除的，定期投放灭蚊蚴缓释剂。</w:t>
      </w:r>
    </w:p>
    <w:p>
      <w:pPr>
        <w:spacing w:line="360" w:lineRule="auto"/>
        <w:ind w:firstLine="550" w:firstLineChars="250"/>
        <w:rPr>
          <w:rFonts w:ascii="宋体" w:hAnsi="宋体" w:cs="宋体"/>
          <w:sz w:val="22"/>
          <w:szCs w:val="22"/>
        </w:rPr>
      </w:pPr>
      <w:r>
        <w:rPr>
          <w:rFonts w:hint="eastAsia" w:ascii="宋体" w:hAnsi="宋体" w:cs="宋体"/>
          <w:sz w:val="22"/>
          <w:szCs w:val="22"/>
        </w:rPr>
        <w:t>②、化学杀虫剂灭成蚊</w:t>
      </w:r>
    </w:p>
    <w:p>
      <w:pPr>
        <w:spacing w:line="360" w:lineRule="auto"/>
        <w:ind w:firstLine="550" w:firstLineChars="250"/>
        <w:rPr>
          <w:rFonts w:ascii="宋体" w:hAnsi="宋体" w:cs="宋体"/>
          <w:sz w:val="22"/>
          <w:szCs w:val="22"/>
        </w:rPr>
      </w:pPr>
      <w:r>
        <w:rPr>
          <w:rFonts w:hint="eastAsia" w:ascii="宋体" w:hAnsi="宋体" w:cs="宋体"/>
          <w:sz w:val="22"/>
          <w:szCs w:val="22"/>
        </w:rPr>
        <w:t>公共绿化带，河道，窨井，垃圾中转站，垃圾亭，垃圾桶，果壳箱，公厕，居民区楼道的公共环境的蚊虫，采用拟除虫菊酯类或有机磷类卫生杀虫剂进行喷杀。</w:t>
      </w:r>
    </w:p>
    <w:p>
      <w:pPr>
        <w:spacing w:line="360" w:lineRule="auto"/>
        <w:ind w:firstLine="550" w:firstLineChars="250"/>
        <w:rPr>
          <w:rFonts w:ascii="宋体" w:hAnsi="宋体" w:cs="宋体"/>
          <w:sz w:val="22"/>
          <w:szCs w:val="22"/>
        </w:rPr>
      </w:pPr>
      <w:r>
        <w:rPr>
          <w:rFonts w:hint="eastAsia" w:ascii="宋体" w:hAnsi="宋体" w:cs="宋体"/>
          <w:sz w:val="22"/>
          <w:szCs w:val="22"/>
        </w:rPr>
        <w:t>3、蝇类防制</w:t>
      </w:r>
    </w:p>
    <w:p>
      <w:pPr>
        <w:spacing w:line="360" w:lineRule="auto"/>
        <w:ind w:firstLine="539" w:firstLineChars="245"/>
        <w:rPr>
          <w:rFonts w:ascii="宋体" w:hAnsi="宋体" w:cs="宋体"/>
          <w:sz w:val="22"/>
          <w:szCs w:val="22"/>
        </w:rPr>
      </w:pPr>
      <w:r>
        <w:rPr>
          <w:rFonts w:hint="eastAsia" w:ascii="宋体" w:hAnsi="宋体" w:cs="宋体"/>
          <w:sz w:val="22"/>
          <w:szCs w:val="22"/>
        </w:rPr>
        <w:t xml:space="preserve">（1）、物理防制 </w:t>
      </w:r>
    </w:p>
    <w:p>
      <w:pPr>
        <w:spacing w:line="360" w:lineRule="auto"/>
        <w:ind w:firstLine="550" w:firstLineChars="250"/>
        <w:rPr>
          <w:rFonts w:ascii="宋体" w:hAnsi="宋体" w:cs="宋体"/>
          <w:sz w:val="22"/>
          <w:szCs w:val="22"/>
        </w:rPr>
      </w:pPr>
      <w:r>
        <w:rPr>
          <w:rFonts w:hint="eastAsia" w:ascii="宋体" w:hAnsi="宋体" w:cs="宋体"/>
          <w:sz w:val="22"/>
          <w:szCs w:val="22"/>
        </w:rPr>
        <w:t>①、农贸市场、垃圾中转站、公厕等重点场所使用诱蝇笼、粘蝇条诱杀苍蝇。</w:t>
      </w:r>
    </w:p>
    <w:p>
      <w:pPr>
        <w:spacing w:line="360" w:lineRule="auto"/>
        <w:ind w:firstLine="550" w:firstLineChars="250"/>
        <w:rPr>
          <w:rFonts w:ascii="宋体" w:hAnsi="宋体" w:cs="宋体"/>
          <w:sz w:val="22"/>
          <w:szCs w:val="22"/>
        </w:rPr>
      </w:pPr>
      <w:r>
        <w:rPr>
          <w:rFonts w:hint="eastAsia" w:ascii="宋体" w:hAnsi="宋体" w:cs="宋体"/>
          <w:sz w:val="22"/>
          <w:szCs w:val="22"/>
        </w:rPr>
        <w:t>②、五小行业规范安装、使用防制设施。指导食品生产经营单位餐饮单位 要按规定应有防蝇设施的场所，应完善防蝇设施；居民可在有食源的室内安装纱窗、纱门、纱罩，以防苍蝇进入。</w:t>
      </w:r>
    </w:p>
    <w:p>
      <w:pPr>
        <w:spacing w:line="360" w:lineRule="auto"/>
        <w:ind w:firstLine="550" w:firstLineChars="250"/>
        <w:rPr>
          <w:rFonts w:ascii="宋体" w:hAnsi="宋体" w:cs="宋体"/>
          <w:sz w:val="22"/>
          <w:szCs w:val="22"/>
        </w:rPr>
      </w:pPr>
      <w:r>
        <w:rPr>
          <w:rFonts w:hint="eastAsia" w:ascii="宋体" w:hAnsi="宋体" w:cs="宋体"/>
          <w:sz w:val="22"/>
          <w:szCs w:val="22"/>
        </w:rPr>
        <w:t>（2）、化学防制</w:t>
      </w:r>
    </w:p>
    <w:p>
      <w:pPr>
        <w:spacing w:line="360" w:lineRule="auto"/>
        <w:ind w:firstLine="550" w:firstLineChars="250"/>
        <w:rPr>
          <w:rFonts w:ascii="宋体" w:hAnsi="宋体" w:cs="宋体"/>
          <w:sz w:val="22"/>
          <w:szCs w:val="22"/>
        </w:rPr>
      </w:pPr>
      <w:r>
        <w:rPr>
          <w:rFonts w:hint="eastAsia" w:ascii="宋体" w:hAnsi="宋体" w:cs="宋体"/>
          <w:sz w:val="22"/>
          <w:szCs w:val="22"/>
        </w:rPr>
        <w:t>提倡在室外菜场、垃圾收集点等特殊场所用毒饵灭蝇</w:t>
      </w:r>
    </w:p>
    <w:p>
      <w:pPr>
        <w:spacing w:line="360" w:lineRule="auto"/>
        <w:ind w:firstLine="550" w:firstLineChars="250"/>
        <w:rPr>
          <w:rFonts w:ascii="宋体" w:hAnsi="宋体" w:cs="宋体"/>
          <w:sz w:val="22"/>
          <w:szCs w:val="22"/>
        </w:rPr>
      </w:pPr>
      <w:r>
        <w:rPr>
          <w:rFonts w:hint="eastAsia" w:ascii="宋体" w:hAnsi="宋体" w:cs="宋体"/>
          <w:sz w:val="22"/>
          <w:szCs w:val="22"/>
        </w:rPr>
        <w:t>①、孳生场所管理：定期检查区域内可能孳生苍蝇的场所，发现蝇幼虫或蝇蛹，立即清理或施药毒杀。</w:t>
      </w:r>
    </w:p>
    <w:p>
      <w:pPr>
        <w:spacing w:line="360" w:lineRule="auto"/>
        <w:ind w:firstLine="550" w:firstLineChars="250"/>
        <w:rPr>
          <w:rFonts w:ascii="宋体" w:hAnsi="宋体" w:cs="宋体"/>
          <w:sz w:val="22"/>
          <w:szCs w:val="22"/>
        </w:rPr>
      </w:pPr>
      <w:r>
        <w:rPr>
          <w:rFonts w:hint="eastAsia" w:ascii="宋体" w:hAnsi="宋体" w:cs="宋体"/>
          <w:sz w:val="22"/>
          <w:szCs w:val="22"/>
        </w:rPr>
        <w:t>②、杀灭成蝇：室外灭蝇用有机磷杀虫剂和除虫菊及其复配液效果好；室内采用由多种高效低毒杀虫剂。</w:t>
      </w:r>
    </w:p>
    <w:p>
      <w:pPr>
        <w:spacing w:line="360" w:lineRule="auto"/>
        <w:ind w:firstLine="550" w:firstLineChars="250"/>
        <w:rPr>
          <w:rFonts w:ascii="宋体" w:hAnsi="宋体" w:cs="宋体"/>
          <w:sz w:val="22"/>
          <w:szCs w:val="22"/>
        </w:rPr>
      </w:pPr>
      <w:r>
        <w:rPr>
          <w:rFonts w:hint="eastAsia" w:ascii="宋体" w:hAnsi="宋体" w:cs="宋体"/>
          <w:sz w:val="22"/>
          <w:szCs w:val="22"/>
        </w:rPr>
        <w:t>（3）、物理防治</w:t>
      </w:r>
    </w:p>
    <w:p>
      <w:pPr>
        <w:spacing w:line="360" w:lineRule="auto"/>
        <w:ind w:firstLine="550" w:firstLineChars="250"/>
        <w:rPr>
          <w:rFonts w:ascii="宋体" w:hAnsi="宋体" w:cs="宋体"/>
          <w:sz w:val="22"/>
          <w:szCs w:val="22"/>
        </w:rPr>
      </w:pPr>
      <w:r>
        <w:rPr>
          <w:rFonts w:hint="eastAsia" w:ascii="宋体" w:hAnsi="宋体" w:cs="宋体"/>
          <w:sz w:val="22"/>
          <w:szCs w:val="22"/>
        </w:rPr>
        <w:t>在饮食、食品加工、公共场所、居民住宅、垃圾收集点采用粘蝇条、诱蝇笼诱杀成蝇。</w:t>
      </w:r>
    </w:p>
    <w:p>
      <w:pPr>
        <w:spacing w:line="360" w:lineRule="auto"/>
        <w:ind w:firstLine="550" w:firstLineChars="250"/>
        <w:rPr>
          <w:rFonts w:ascii="宋体" w:hAnsi="宋体" w:cs="宋体"/>
          <w:sz w:val="22"/>
          <w:szCs w:val="22"/>
        </w:rPr>
      </w:pPr>
      <w:r>
        <w:rPr>
          <w:rFonts w:hint="eastAsia" w:ascii="宋体" w:hAnsi="宋体" w:cs="宋体"/>
          <w:sz w:val="22"/>
          <w:szCs w:val="22"/>
        </w:rPr>
        <w:t>4、蟑螂防制</w:t>
      </w:r>
    </w:p>
    <w:p>
      <w:pPr>
        <w:spacing w:line="360" w:lineRule="auto"/>
        <w:ind w:firstLine="550" w:firstLineChars="250"/>
        <w:rPr>
          <w:rFonts w:ascii="宋体" w:hAnsi="宋体" w:cs="宋体"/>
          <w:sz w:val="22"/>
          <w:szCs w:val="22"/>
        </w:rPr>
      </w:pPr>
      <w:r>
        <w:rPr>
          <w:rFonts w:hint="eastAsia" w:ascii="宋体" w:hAnsi="宋体" w:cs="宋体"/>
          <w:sz w:val="22"/>
          <w:szCs w:val="22"/>
        </w:rPr>
        <w:t>（1）、化学防制</w:t>
      </w:r>
    </w:p>
    <w:p>
      <w:pPr>
        <w:spacing w:line="360" w:lineRule="auto"/>
        <w:ind w:firstLine="550" w:firstLineChars="250"/>
        <w:rPr>
          <w:rFonts w:ascii="宋体" w:hAnsi="宋体" w:cs="宋体"/>
          <w:sz w:val="22"/>
          <w:szCs w:val="22"/>
        </w:rPr>
      </w:pPr>
      <w:r>
        <w:rPr>
          <w:rFonts w:hint="eastAsia" w:ascii="宋体" w:hAnsi="宋体" w:cs="宋体"/>
          <w:sz w:val="22"/>
          <w:szCs w:val="22"/>
        </w:rPr>
        <w:t>①、居民区、重点单位、一般单位、农贸市场等室内环境宜用乙酰甲胺磷、吡虫啉等为主要成份的灭蟑毒饵（颗粒剂、粉剂、胶剂）进行杀灭。</w:t>
      </w:r>
    </w:p>
    <w:p>
      <w:pPr>
        <w:spacing w:line="360" w:lineRule="auto"/>
        <w:ind w:firstLine="550" w:firstLineChars="250"/>
        <w:rPr>
          <w:rFonts w:ascii="宋体" w:hAnsi="宋体" w:cs="宋体"/>
          <w:sz w:val="22"/>
          <w:szCs w:val="22"/>
        </w:rPr>
      </w:pPr>
      <w:r>
        <w:rPr>
          <w:rFonts w:hint="eastAsia" w:ascii="宋体" w:hAnsi="宋体" w:cs="宋体"/>
          <w:sz w:val="22"/>
          <w:szCs w:val="22"/>
        </w:rPr>
        <w:t>②、烟雾熏杀：密度高时可采用，要密闭主要用于仓库、垃圾箱、化粪池等场所。烟雾熏杀要特别注意安全操作，做好防火、防爆炸、防人中毒。</w:t>
      </w:r>
    </w:p>
    <w:p>
      <w:pPr>
        <w:spacing w:line="360" w:lineRule="auto"/>
        <w:ind w:firstLine="550" w:firstLineChars="250"/>
        <w:rPr>
          <w:rFonts w:ascii="宋体" w:hAnsi="宋体" w:cs="宋体"/>
          <w:sz w:val="22"/>
          <w:szCs w:val="22"/>
        </w:rPr>
      </w:pPr>
      <w:r>
        <w:rPr>
          <w:rFonts w:hint="eastAsia" w:ascii="宋体" w:hAnsi="宋体" w:cs="宋体"/>
          <w:sz w:val="22"/>
          <w:szCs w:val="22"/>
        </w:rPr>
        <w:t>③ 社区周边、饭店宾馆周边的下水道、化粪池、垃圾通道等处使用热烟雾喷杀大蠊。</w:t>
      </w:r>
    </w:p>
    <w:p>
      <w:pPr>
        <w:spacing w:line="360" w:lineRule="auto"/>
        <w:ind w:firstLine="550" w:firstLineChars="250"/>
        <w:rPr>
          <w:rFonts w:ascii="宋体" w:hAnsi="宋体" w:cs="宋体"/>
          <w:sz w:val="22"/>
          <w:szCs w:val="22"/>
        </w:rPr>
      </w:pPr>
      <w:r>
        <w:rPr>
          <w:rFonts w:hint="eastAsia" w:ascii="宋体" w:hAnsi="宋体" w:cs="宋体"/>
          <w:sz w:val="22"/>
          <w:szCs w:val="22"/>
        </w:rPr>
        <w:t>（2）、物理防治</w:t>
      </w:r>
    </w:p>
    <w:p>
      <w:pPr>
        <w:spacing w:line="360" w:lineRule="auto"/>
        <w:ind w:firstLine="550" w:firstLineChars="250"/>
        <w:rPr>
          <w:rFonts w:ascii="宋体" w:hAnsi="宋体" w:cs="宋体"/>
          <w:sz w:val="22"/>
          <w:szCs w:val="22"/>
        </w:rPr>
      </w:pPr>
      <w:r>
        <w:rPr>
          <w:rFonts w:hint="eastAsia" w:ascii="宋体" w:hAnsi="宋体" w:cs="宋体"/>
          <w:sz w:val="22"/>
          <w:szCs w:val="22"/>
        </w:rPr>
        <w:t>用捕蟑盒、烫杀等方法杀灭蟑螂。密度高的可用吸尘器吸杀后，再用其它方法。</w:t>
      </w:r>
    </w:p>
    <w:p>
      <w:pPr>
        <w:spacing w:line="360" w:lineRule="auto"/>
        <w:rPr>
          <w:rFonts w:ascii="宋体" w:hAnsi="宋体" w:cs="宋体"/>
          <w:sz w:val="22"/>
          <w:szCs w:val="22"/>
        </w:rPr>
      </w:pPr>
      <w:r>
        <w:rPr>
          <w:rFonts w:hint="eastAsia" w:ascii="宋体" w:hAnsi="宋体" w:cs="宋体"/>
          <w:sz w:val="22"/>
          <w:szCs w:val="22"/>
        </w:rPr>
        <w:t>（四）、技术要求</w:t>
      </w:r>
    </w:p>
    <w:p>
      <w:pPr>
        <w:spacing w:line="360" w:lineRule="auto"/>
        <w:ind w:firstLine="550" w:firstLineChars="250"/>
        <w:rPr>
          <w:rFonts w:ascii="宋体" w:hAnsi="宋体" w:cs="宋体"/>
          <w:sz w:val="22"/>
          <w:szCs w:val="22"/>
        </w:rPr>
      </w:pPr>
      <w:r>
        <w:rPr>
          <w:rFonts w:hint="eastAsia" w:ascii="宋体" w:hAnsi="宋体" w:cs="宋体"/>
          <w:sz w:val="22"/>
          <w:szCs w:val="22"/>
        </w:rPr>
        <w:t>1、坚持标本兼治、治本为主以及科学、有效、简便、安全、环保的原则，确保人和动物、植物的安全。</w:t>
      </w:r>
    </w:p>
    <w:p>
      <w:pPr>
        <w:spacing w:line="360" w:lineRule="auto"/>
        <w:ind w:firstLine="550" w:firstLineChars="250"/>
        <w:rPr>
          <w:rFonts w:ascii="宋体" w:hAnsi="宋体" w:cs="宋体"/>
          <w:sz w:val="22"/>
          <w:szCs w:val="22"/>
        </w:rPr>
      </w:pPr>
      <w:r>
        <w:rPr>
          <w:rFonts w:hint="eastAsia" w:ascii="宋体" w:hAnsi="宋体" w:cs="宋体"/>
          <w:sz w:val="22"/>
          <w:szCs w:val="22"/>
        </w:rPr>
        <w:t>2、积极配合街道开展环境综合治理，坚持化学药物和环境治理、生物防制、物理防制相结合的综合防治措施。</w:t>
      </w:r>
    </w:p>
    <w:p>
      <w:pPr>
        <w:spacing w:line="360" w:lineRule="auto"/>
        <w:ind w:firstLine="550" w:firstLineChars="250"/>
        <w:rPr>
          <w:rFonts w:ascii="宋体" w:hAnsi="宋体" w:cs="宋体"/>
          <w:sz w:val="22"/>
          <w:szCs w:val="22"/>
        </w:rPr>
      </w:pPr>
      <w:r>
        <w:rPr>
          <w:rFonts w:hint="eastAsia" w:ascii="宋体" w:hAnsi="宋体" w:cs="宋体"/>
          <w:sz w:val="22"/>
          <w:szCs w:val="22"/>
        </w:rPr>
        <w:t xml:space="preserve">3、防制工作制度化、操作规范化，坚持常年除害，重点突出。根据四害的季节消长和现场环境特点，因时、因地制宜，在高峰季节、重点场所强化防制的措施，把防制对象常年控制在标准要求之内。  </w:t>
      </w:r>
    </w:p>
    <w:p>
      <w:pPr>
        <w:spacing w:line="360" w:lineRule="auto"/>
        <w:ind w:firstLine="550" w:firstLineChars="250"/>
        <w:rPr>
          <w:rFonts w:ascii="宋体" w:hAnsi="宋体" w:cs="宋体"/>
          <w:sz w:val="22"/>
          <w:szCs w:val="22"/>
        </w:rPr>
      </w:pPr>
      <w:r>
        <w:rPr>
          <w:rFonts w:hint="eastAsia" w:ascii="宋体" w:hAnsi="宋体" w:cs="宋体"/>
          <w:sz w:val="22"/>
          <w:szCs w:val="22"/>
        </w:rPr>
        <w:t>4、在杀灭药物的选择上，坚持安全、环保、有效的原则，杜绝使用“三无”和违禁药物。</w:t>
      </w:r>
    </w:p>
    <w:p>
      <w:pPr>
        <w:spacing w:beforeLines="50" w:after="50" w:line="360" w:lineRule="auto"/>
        <w:rPr>
          <w:rFonts w:ascii="宋体" w:hAnsi="宋体" w:cs="宋体"/>
          <w:sz w:val="22"/>
          <w:szCs w:val="22"/>
        </w:rPr>
      </w:pPr>
      <w:r>
        <w:rPr>
          <w:rFonts w:hint="eastAsia" w:ascii="宋体" w:hAnsi="宋体" w:cs="宋体"/>
          <w:sz w:val="22"/>
          <w:szCs w:val="22"/>
        </w:rPr>
        <w:t>四、其它要求</w:t>
      </w:r>
    </w:p>
    <w:p>
      <w:pPr>
        <w:snapToGrid w:val="0"/>
        <w:spacing w:line="360" w:lineRule="auto"/>
        <w:rPr>
          <w:rFonts w:ascii="宋体" w:hAnsi="宋体" w:cs="宋体"/>
          <w:sz w:val="22"/>
          <w:szCs w:val="22"/>
        </w:rPr>
      </w:pPr>
      <w:r>
        <w:rPr>
          <w:rFonts w:hint="eastAsia" w:ascii="宋体" w:hAnsi="宋体" w:cs="宋体"/>
          <w:sz w:val="22"/>
          <w:szCs w:val="22"/>
        </w:rPr>
        <w:t>1、有关投标报价规定：</w:t>
      </w:r>
    </w:p>
    <w:p>
      <w:pPr>
        <w:spacing w:line="360" w:lineRule="auto"/>
        <w:ind w:firstLine="440" w:firstLineChars="200"/>
        <w:rPr>
          <w:rFonts w:ascii="宋体" w:hAnsi="宋体" w:cs="宋体"/>
          <w:sz w:val="22"/>
          <w:szCs w:val="22"/>
        </w:rPr>
      </w:pPr>
      <w:r>
        <w:rPr>
          <w:rFonts w:hint="eastAsia" w:ascii="宋体" w:hAnsi="宋体" w:cs="宋体"/>
          <w:sz w:val="22"/>
          <w:szCs w:val="22"/>
        </w:rPr>
        <w:t>1.1、投标价格采用方式： 固定总价承包 。投标供应商的固定总价在合同执行期间固定不变，成交单位不得以任何理由予以变更，除非采购人提出的服务变更。</w:t>
      </w:r>
    </w:p>
    <w:p>
      <w:pPr>
        <w:spacing w:line="360" w:lineRule="auto"/>
        <w:ind w:firstLine="440" w:firstLineChars="200"/>
        <w:rPr>
          <w:rFonts w:ascii="宋体" w:hAnsi="宋体" w:cs="宋体"/>
          <w:sz w:val="22"/>
          <w:szCs w:val="22"/>
        </w:rPr>
      </w:pPr>
      <w:r>
        <w:rPr>
          <w:rFonts w:hint="eastAsia" w:ascii="宋体" w:hAnsi="宋体" w:cs="宋体"/>
          <w:sz w:val="22"/>
          <w:szCs w:val="22"/>
        </w:rPr>
        <w:t>1.2、投标供应商根据采购人提供的采购货物数量、服务内容作出报价。</w:t>
      </w:r>
    </w:p>
    <w:p>
      <w:pPr>
        <w:spacing w:line="360" w:lineRule="auto"/>
        <w:ind w:firstLine="440" w:firstLineChars="200"/>
        <w:rPr>
          <w:rFonts w:ascii="宋体" w:hAnsi="宋体" w:cs="宋体"/>
          <w:sz w:val="22"/>
          <w:szCs w:val="22"/>
        </w:rPr>
      </w:pPr>
      <w:r>
        <w:rPr>
          <w:rFonts w:hint="eastAsia" w:ascii="宋体" w:hAnsi="宋体" w:cs="宋体"/>
          <w:sz w:val="22"/>
          <w:szCs w:val="22"/>
        </w:rPr>
        <w:t>1.3、投标供应商的报价应为承包完成本次投标需完成全部工作所发生的所有费用，并承担一切风险责任。投标报价指到工地价，应包含：①货物费（含税）；②包装费、运输的损耗、运杂费、装卸费、保险费；③病媒防制设施的安装及维护费；④消杀服务和售后服务费用；⑤税金等。</w:t>
      </w:r>
    </w:p>
    <w:p>
      <w:pPr>
        <w:spacing w:line="360" w:lineRule="auto"/>
        <w:ind w:firstLine="440" w:firstLineChars="200"/>
        <w:rPr>
          <w:rFonts w:ascii="宋体" w:hAnsi="宋体" w:cs="宋体"/>
          <w:sz w:val="22"/>
          <w:szCs w:val="22"/>
        </w:rPr>
      </w:pPr>
      <w:r>
        <w:rPr>
          <w:rFonts w:hint="eastAsia" w:ascii="宋体" w:hAnsi="宋体" w:cs="宋体"/>
          <w:sz w:val="22"/>
          <w:szCs w:val="22"/>
        </w:rPr>
        <w:t>1.4、在满足性能技术要求的前提下，采购人可以根据实际情况和要求，对采购货物数量作适当的调整。引起承包总价变化，最终以中标人实际供货数量并依据成交单价按实结算。</w:t>
      </w:r>
    </w:p>
    <w:p>
      <w:pPr>
        <w:tabs>
          <w:tab w:val="left" w:pos="567"/>
        </w:tabs>
        <w:spacing w:line="360" w:lineRule="auto"/>
        <w:ind w:firstLine="440" w:firstLineChars="200"/>
        <w:rPr>
          <w:rFonts w:ascii="宋体" w:hAnsi="宋体" w:cs="宋体"/>
          <w:sz w:val="22"/>
          <w:szCs w:val="22"/>
        </w:rPr>
      </w:pPr>
      <w:r>
        <w:rPr>
          <w:rFonts w:hint="eastAsia" w:ascii="宋体" w:hAnsi="宋体" w:cs="宋体"/>
          <w:sz w:val="22"/>
          <w:szCs w:val="22"/>
        </w:rPr>
        <w:t>1.5、第三方验收费用不计入报价中，费用由采购人支付给第三方验收单位。</w:t>
      </w:r>
    </w:p>
    <w:p>
      <w:pPr>
        <w:spacing w:line="360" w:lineRule="auto"/>
        <w:rPr>
          <w:rFonts w:ascii="宋体" w:hAnsi="宋体" w:cs="宋体"/>
          <w:sz w:val="22"/>
          <w:szCs w:val="22"/>
        </w:rPr>
      </w:pPr>
      <w:r>
        <w:rPr>
          <w:rFonts w:hint="eastAsia" w:ascii="宋体" w:hAnsi="宋体" w:cs="宋体"/>
          <w:sz w:val="22"/>
          <w:szCs w:val="22"/>
        </w:rPr>
        <w:t>2、进度要求：</w:t>
      </w:r>
    </w:p>
    <w:p>
      <w:pPr>
        <w:spacing w:line="360" w:lineRule="auto"/>
        <w:ind w:firstLine="440" w:firstLineChars="200"/>
        <w:rPr>
          <w:rFonts w:ascii="宋体" w:hAnsi="宋体" w:cs="宋体"/>
          <w:sz w:val="22"/>
          <w:szCs w:val="22"/>
        </w:rPr>
      </w:pPr>
      <w:r>
        <w:rPr>
          <w:rFonts w:hint="eastAsia" w:ascii="宋体" w:hAnsi="宋体" w:cs="宋体"/>
          <w:sz w:val="22"/>
          <w:szCs w:val="22"/>
        </w:rPr>
        <w:t>2.1、考核要求：每年考核2次，经评估考核，达到85分及以上（含85分）全额支付当期合同服务经费；80分（含80分）—85分（不含85分），每下降1分业主按1%比例扣除中标方消杀服务费；75分（含75分）—80分（不含80分），每下降1分业主按2%比例扣除中标方消杀服务费；70分（含70分）—75分（不含75分），每下降1分业主按3%比例扣除中标方消杀服务费；65分（含65分）—70分（不含70分），每下降1分业主按4%比例扣除中标方消杀服务费；60分（含60分）—65分（不含65分），每下降1分业主按5%比例扣除中标方消杀服务费；60分以下（不含60分），业主扣除中标方全部消杀服务费，业主终止合同不予支付所有中标额经费，并且中标方还要赔偿违约金50万元。</w:t>
      </w:r>
    </w:p>
    <w:p>
      <w:pPr>
        <w:spacing w:line="360" w:lineRule="auto"/>
        <w:ind w:firstLine="440" w:firstLineChars="200"/>
        <w:rPr>
          <w:rFonts w:ascii="宋体" w:hAnsi="宋体" w:cs="宋体"/>
          <w:sz w:val="22"/>
          <w:szCs w:val="22"/>
        </w:rPr>
      </w:pPr>
      <w:r>
        <w:rPr>
          <w:rFonts w:hint="eastAsia" w:ascii="宋体" w:hAnsi="宋体" w:cs="宋体"/>
          <w:sz w:val="22"/>
          <w:szCs w:val="22"/>
        </w:rPr>
        <w:t>2.2、服务项目以控制蟑螂、老鼠及蚊蝇为主要内容的有害生物防治。</w:t>
      </w:r>
    </w:p>
    <w:p>
      <w:pPr>
        <w:spacing w:line="360" w:lineRule="auto"/>
        <w:ind w:firstLine="431" w:firstLineChars="196"/>
        <w:rPr>
          <w:rFonts w:ascii="宋体" w:hAnsi="宋体" w:cs="宋体"/>
          <w:color w:val="auto"/>
          <w:sz w:val="22"/>
          <w:szCs w:val="22"/>
        </w:rPr>
      </w:pPr>
      <w:r>
        <w:rPr>
          <w:rFonts w:hint="eastAsia" w:ascii="宋体" w:hAnsi="宋体" w:cs="宋体"/>
          <w:color w:val="auto"/>
          <w:sz w:val="22"/>
          <w:szCs w:val="22"/>
        </w:rPr>
        <w:t>2.3、“四害”消杀范围为苍南县灵溪镇建成区东到水产市场、西到渎浦路、南到横阳支江(包括岩头村、垟贡村）、北到通福路（包括动车站、参茸市场）及外延500米区域。</w:t>
      </w:r>
    </w:p>
    <w:p>
      <w:pPr>
        <w:spacing w:line="360" w:lineRule="auto"/>
        <w:ind w:firstLine="450"/>
        <w:rPr>
          <w:rFonts w:ascii="宋体" w:hAnsi="宋体" w:cs="宋体"/>
          <w:color w:val="auto"/>
          <w:sz w:val="22"/>
          <w:szCs w:val="22"/>
        </w:rPr>
      </w:pPr>
      <w:r>
        <w:rPr>
          <w:rFonts w:hint="eastAsia" w:ascii="宋体" w:hAnsi="宋体" w:cs="宋体"/>
          <w:color w:val="auto"/>
          <w:sz w:val="22"/>
          <w:szCs w:val="22"/>
        </w:rPr>
        <w:t>包括：上述区域的公共外环境，包括居民房前屋后、公园、下水道、绿化带、水沟、闲置地、垃圾点、河道、阴明沟渠等；</w:t>
      </w:r>
      <w:r>
        <w:rPr>
          <w:rFonts w:hint="eastAsia"/>
          <w:color w:val="auto"/>
        </w:rPr>
        <w:t>以及</w:t>
      </w:r>
      <w:r>
        <w:rPr>
          <w:rFonts w:hint="eastAsia" w:ascii="宋体" w:hAnsi="宋体" w:cs="宋体"/>
          <w:color w:val="auto"/>
          <w:sz w:val="22"/>
          <w:szCs w:val="22"/>
        </w:rPr>
        <w:t>上述区域的各大农贸市场、五小行业、300家重点单位、垃圾中转站、公厕等及各种孳生“四害”的场所。</w:t>
      </w:r>
    </w:p>
    <w:p>
      <w:pPr>
        <w:spacing w:line="360" w:lineRule="auto"/>
        <w:ind w:firstLine="440" w:firstLineChars="200"/>
        <w:rPr>
          <w:rFonts w:ascii="宋体" w:hAnsi="宋体" w:cs="宋体"/>
          <w:sz w:val="22"/>
          <w:szCs w:val="22"/>
        </w:rPr>
      </w:pPr>
      <w:r>
        <w:rPr>
          <w:rFonts w:hint="eastAsia" w:ascii="宋体" w:hAnsi="宋体" w:cs="宋体"/>
          <w:sz w:val="22"/>
          <w:szCs w:val="22"/>
        </w:rPr>
        <w:t>2.4、服务标准及质量：蟑、鼠、蚊蝇密度控制在国家爱卫会规定的标准内，达到国家卫生县城考核标准和市爱卫会达标考核合格要求，并通过由业主组织的灭后综合评估验收，分值达到规定的要求。</w:t>
      </w:r>
    </w:p>
    <w:p>
      <w:pPr>
        <w:spacing w:line="360" w:lineRule="auto"/>
        <w:ind w:firstLine="440" w:firstLineChars="200"/>
        <w:rPr>
          <w:rFonts w:ascii="宋体" w:hAnsi="宋体" w:cs="宋体"/>
          <w:sz w:val="22"/>
          <w:szCs w:val="22"/>
        </w:rPr>
      </w:pPr>
      <w:r>
        <w:rPr>
          <w:rFonts w:hint="eastAsia" w:ascii="宋体" w:hAnsi="宋体" w:cs="宋体"/>
          <w:sz w:val="22"/>
          <w:szCs w:val="22"/>
        </w:rPr>
        <w:t>2.5、消杀服务期间，消杀人数必须保证不少于10人。采购人将对消杀服务进行不定期抽查，如不能达到要求，每少一人，每天扣除人民币500元整，如多次不能达到要求，采购人有权单方终止合同。</w:t>
      </w:r>
    </w:p>
    <w:p>
      <w:pPr>
        <w:spacing w:line="360" w:lineRule="auto"/>
        <w:ind w:firstLine="440" w:firstLineChars="200"/>
        <w:rPr>
          <w:rFonts w:ascii="宋体" w:hAnsi="宋体" w:cs="宋体"/>
          <w:sz w:val="22"/>
          <w:szCs w:val="22"/>
        </w:rPr>
      </w:pPr>
      <w:r>
        <w:rPr>
          <w:rFonts w:hint="eastAsia" w:ascii="宋体" w:hAnsi="宋体" w:cs="宋体"/>
          <w:sz w:val="22"/>
          <w:szCs w:val="22"/>
        </w:rPr>
        <w:t>2.6、消杀服务期间，在公园山广场等公共场所或其它窗口负责开展2次以上病媒生物防制有关宣传活动，并且负责场地租金和宣传资料发放。组织消杀人员业务培训最少2次。具体时间和采购人在合同中约定。</w:t>
      </w:r>
    </w:p>
    <w:p>
      <w:pPr>
        <w:spacing w:line="360" w:lineRule="auto"/>
        <w:ind w:firstLine="440" w:firstLineChars="200"/>
        <w:rPr>
          <w:rFonts w:ascii="宋体" w:hAnsi="宋体" w:cs="宋体"/>
          <w:sz w:val="22"/>
          <w:szCs w:val="22"/>
        </w:rPr>
      </w:pPr>
      <w:r>
        <w:rPr>
          <w:rFonts w:hint="eastAsia" w:ascii="宋体" w:hAnsi="宋体" w:cs="宋体"/>
          <w:sz w:val="22"/>
          <w:szCs w:val="22"/>
        </w:rPr>
        <w:t>2.7、▲本项目主要管理人员必须具有浙江省病媒生物预防控制培训合格证书。</w:t>
      </w:r>
    </w:p>
    <w:p>
      <w:pPr>
        <w:spacing w:line="360" w:lineRule="auto"/>
        <w:ind w:firstLine="440" w:firstLineChars="200"/>
        <w:rPr>
          <w:rFonts w:ascii="宋体" w:hAnsi="宋体" w:cs="宋体"/>
          <w:sz w:val="22"/>
          <w:szCs w:val="22"/>
        </w:rPr>
      </w:pPr>
      <w:r>
        <w:rPr>
          <w:rFonts w:hint="eastAsia" w:ascii="宋体" w:hAnsi="宋体" w:cs="宋体"/>
          <w:sz w:val="22"/>
          <w:szCs w:val="22"/>
        </w:rPr>
        <w:t>2.8、投标供应商必须在浙江省或温州地区卫生部门备案。</w:t>
      </w:r>
    </w:p>
    <w:p>
      <w:pPr>
        <w:spacing w:line="360" w:lineRule="auto"/>
        <w:ind w:firstLine="440" w:firstLineChars="200"/>
        <w:rPr>
          <w:rFonts w:ascii="宋体" w:hAnsi="宋体" w:cs="宋体"/>
          <w:sz w:val="22"/>
          <w:szCs w:val="22"/>
        </w:rPr>
      </w:pPr>
      <w:r>
        <w:rPr>
          <w:rFonts w:hint="eastAsia" w:ascii="宋体" w:hAnsi="宋体" w:cs="宋体"/>
          <w:sz w:val="22"/>
          <w:szCs w:val="22"/>
        </w:rPr>
        <w:t>2.9、中标方消杀时每平方公里不得少于1个作业人员；消杀期间应经常与爱卫办保持密切联系，及时汇报工作情况、进行沟通协调，以确保消杀工作能够正常有效地开展；中标方在开展每一期消杀服务工作时，应及时做好各种工作记录，包括出动工作时间、地点、人次以及完成的目标任务，并做好拍照留档等台帐资料；在开展消杀服务时必须告知被服务单位、对象有关联系人，必要时通知被服务单位派人陪同，事后应有被服务单位对象签章证明；每一期消杀服务应有书面工作计划，完成后应有书面工作总结，有关工作计划、总结（数据）；必须提供每期购进的病媒生物控制使用的药品及器械票据和清单的原件与复印件，由业主在复印件上签章认可并留档备案。</w:t>
      </w:r>
    </w:p>
    <w:p>
      <w:pPr>
        <w:spacing w:line="360" w:lineRule="auto"/>
        <w:ind w:firstLine="440" w:firstLineChars="200"/>
        <w:rPr>
          <w:rFonts w:ascii="宋体" w:hAnsi="宋体" w:cs="宋体"/>
          <w:sz w:val="22"/>
          <w:szCs w:val="22"/>
        </w:rPr>
      </w:pPr>
      <w:r>
        <w:rPr>
          <w:rFonts w:hint="eastAsia" w:ascii="宋体" w:hAnsi="宋体" w:cs="宋体"/>
          <w:sz w:val="22"/>
          <w:szCs w:val="22"/>
        </w:rPr>
        <w:t>2.10、中标人交付的货物必须是全新的无缺陷的；中标人应按照采购文件规定的技术要求和范围提供有关货物，并提供产品的质量检验证明文件，并在合同规定的地点负责组织将货物按期运抵委托人的现场，提单日期为交货日期。货物的运输和保险及中国政府根据现行税法向中标人征收的与履行本合同有关的一切税费均由中标人承担。</w:t>
      </w:r>
    </w:p>
    <w:p>
      <w:pPr>
        <w:spacing w:line="360" w:lineRule="auto"/>
        <w:ind w:firstLine="440" w:firstLineChars="200"/>
        <w:rPr>
          <w:rFonts w:ascii="宋体" w:hAnsi="宋体" w:cs="宋体"/>
          <w:sz w:val="22"/>
          <w:szCs w:val="22"/>
        </w:rPr>
      </w:pPr>
      <w:r>
        <w:rPr>
          <w:rFonts w:hint="eastAsia" w:ascii="宋体" w:hAnsi="宋体" w:cs="宋体"/>
          <w:sz w:val="22"/>
          <w:szCs w:val="22"/>
        </w:rPr>
        <w:t>2.11、货物随箱应附有下列资料：</w:t>
      </w:r>
    </w:p>
    <w:p>
      <w:pPr>
        <w:spacing w:line="360" w:lineRule="auto"/>
        <w:ind w:firstLine="550" w:firstLineChars="250"/>
        <w:rPr>
          <w:rFonts w:ascii="宋体" w:hAnsi="宋体" w:cs="宋体"/>
          <w:sz w:val="22"/>
          <w:szCs w:val="22"/>
        </w:rPr>
      </w:pPr>
      <w:r>
        <w:rPr>
          <w:rFonts w:hint="eastAsia" w:ascii="宋体" w:hAnsi="宋体" w:cs="宋体"/>
          <w:sz w:val="22"/>
          <w:szCs w:val="22"/>
        </w:rPr>
        <w:t>①详细装箱单；</w:t>
      </w:r>
    </w:p>
    <w:p>
      <w:pPr>
        <w:spacing w:line="360" w:lineRule="auto"/>
        <w:ind w:firstLine="550" w:firstLineChars="250"/>
        <w:rPr>
          <w:rFonts w:ascii="宋体" w:hAnsi="宋体" w:cs="宋体"/>
          <w:sz w:val="22"/>
          <w:szCs w:val="22"/>
        </w:rPr>
      </w:pPr>
      <w:r>
        <w:rPr>
          <w:rFonts w:hint="eastAsia" w:ascii="宋体" w:hAnsi="宋体" w:cs="宋体"/>
          <w:sz w:val="22"/>
          <w:szCs w:val="22"/>
        </w:rPr>
        <w:t>②产品合格证及检验记录；</w:t>
      </w:r>
    </w:p>
    <w:p>
      <w:pPr>
        <w:spacing w:line="360" w:lineRule="auto"/>
        <w:ind w:firstLine="550" w:firstLineChars="250"/>
        <w:rPr>
          <w:rFonts w:ascii="宋体" w:hAnsi="宋体" w:cs="宋体"/>
          <w:sz w:val="22"/>
          <w:szCs w:val="22"/>
        </w:rPr>
      </w:pPr>
      <w:r>
        <w:rPr>
          <w:rFonts w:hint="eastAsia" w:ascii="宋体" w:hAnsi="宋体" w:cs="宋体"/>
          <w:sz w:val="22"/>
          <w:szCs w:val="22"/>
        </w:rPr>
        <w:t>③其他技术文档。</w:t>
      </w:r>
    </w:p>
    <w:p>
      <w:pPr>
        <w:numPr>
          <w:ilvl w:val="0"/>
          <w:numId w:val="2"/>
        </w:numPr>
        <w:snapToGrid w:val="0"/>
        <w:spacing w:line="360" w:lineRule="auto"/>
        <w:rPr>
          <w:rFonts w:ascii="宋体" w:hAnsi="宋体" w:cs="宋体"/>
          <w:sz w:val="22"/>
          <w:szCs w:val="22"/>
        </w:rPr>
      </w:pPr>
      <w:r>
        <w:rPr>
          <w:rFonts w:hint="eastAsia" w:ascii="宋体" w:hAnsi="宋体" w:cs="宋体"/>
          <w:sz w:val="22"/>
          <w:szCs w:val="22"/>
        </w:rPr>
        <w:t>到货验收：</w:t>
      </w:r>
    </w:p>
    <w:p>
      <w:pPr>
        <w:spacing w:line="360" w:lineRule="auto"/>
        <w:ind w:firstLine="440" w:firstLineChars="200"/>
        <w:rPr>
          <w:rFonts w:ascii="宋体" w:hAnsi="宋体" w:cs="宋体"/>
          <w:sz w:val="22"/>
          <w:szCs w:val="22"/>
        </w:rPr>
      </w:pPr>
      <w:r>
        <w:rPr>
          <w:rFonts w:hint="eastAsia" w:ascii="宋体" w:hAnsi="宋体" w:cs="宋体"/>
          <w:sz w:val="22"/>
          <w:szCs w:val="22"/>
        </w:rPr>
        <w:t>3.1货物到达采购人指定地点后，采购方按有关标准和要求进行到货验收。验收结果应符合有关要求。</w:t>
      </w:r>
    </w:p>
    <w:p>
      <w:pPr>
        <w:spacing w:line="360" w:lineRule="auto"/>
        <w:ind w:firstLine="550" w:firstLineChars="250"/>
        <w:rPr>
          <w:rFonts w:ascii="宋体" w:hAnsi="宋体" w:cs="宋体"/>
          <w:sz w:val="22"/>
          <w:szCs w:val="22"/>
        </w:rPr>
      </w:pPr>
      <w:r>
        <w:rPr>
          <w:rFonts w:hint="eastAsia" w:ascii="宋体" w:hAnsi="宋体" w:cs="宋体"/>
          <w:sz w:val="22"/>
          <w:szCs w:val="22"/>
        </w:rPr>
        <w:t>①在所有合同中规定的货物和资料都已提交。</w:t>
      </w:r>
    </w:p>
    <w:p>
      <w:pPr>
        <w:spacing w:line="360" w:lineRule="auto"/>
        <w:ind w:firstLine="550" w:firstLineChars="250"/>
        <w:rPr>
          <w:rFonts w:ascii="宋体" w:hAnsi="宋体" w:cs="宋体"/>
          <w:sz w:val="22"/>
          <w:szCs w:val="22"/>
        </w:rPr>
      </w:pPr>
      <w:r>
        <w:rPr>
          <w:rFonts w:hint="eastAsia" w:ascii="宋体" w:hAnsi="宋体" w:cs="宋体"/>
          <w:sz w:val="22"/>
          <w:szCs w:val="22"/>
        </w:rPr>
        <w:t>②在验收过程中若发现有破损、泄露、失效或其他质量问题应在7个日历天内无条件免费更换。</w:t>
      </w:r>
    </w:p>
    <w:p>
      <w:pPr>
        <w:spacing w:line="360" w:lineRule="auto"/>
        <w:ind w:firstLine="550" w:firstLineChars="250"/>
        <w:rPr>
          <w:rFonts w:ascii="宋体" w:hAnsi="宋体" w:cs="宋体"/>
          <w:sz w:val="22"/>
          <w:szCs w:val="22"/>
        </w:rPr>
      </w:pPr>
      <w:r>
        <w:rPr>
          <w:rFonts w:hint="eastAsia" w:ascii="宋体" w:hAnsi="宋体" w:cs="宋体"/>
          <w:sz w:val="22"/>
          <w:szCs w:val="22"/>
        </w:rPr>
        <w:t>③到货验收的结果并不能免除投标人所投货物在今后使用过程中发生质量问题所应承担的责任。</w:t>
      </w:r>
    </w:p>
    <w:p>
      <w:pPr>
        <w:numPr>
          <w:ilvl w:val="0"/>
          <w:numId w:val="2"/>
        </w:numPr>
        <w:snapToGrid w:val="0"/>
        <w:spacing w:line="360" w:lineRule="auto"/>
        <w:rPr>
          <w:rFonts w:ascii="宋体" w:hAnsi="宋体" w:cs="宋体"/>
          <w:sz w:val="22"/>
          <w:szCs w:val="22"/>
        </w:rPr>
      </w:pPr>
      <w:r>
        <w:rPr>
          <w:rFonts w:hint="eastAsia" w:ascii="宋体" w:hAnsi="宋体" w:cs="宋体"/>
          <w:sz w:val="22"/>
          <w:szCs w:val="22"/>
        </w:rPr>
        <w:t>消杀服务技术方案和实施计划</w:t>
      </w:r>
    </w:p>
    <w:p>
      <w:pPr>
        <w:spacing w:line="360" w:lineRule="auto"/>
        <w:ind w:firstLine="440" w:firstLineChars="200"/>
        <w:rPr>
          <w:rFonts w:ascii="宋体" w:hAnsi="宋体" w:cs="宋体"/>
          <w:sz w:val="22"/>
          <w:szCs w:val="22"/>
        </w:rPr>
      </w:pPr>
      <w:r>
        <w:rPr>
          <w:rFonts w:hint="eastAsia" w:ascii="宋体" w:hAnsi="宋体" w:cs="宋体"/>
          <w:sz w:val="22"/>
          <w:szCs w:val="22"/>
        </w:rPr>
        <w:t>4.1投标供应商在对现场、周边环境全面了解的情况下提出合理、详细的四害（灭鼠、蟑、蚊、蝇）消杀技术方案和具体的保障措施，并对消杀方法进行说明。</w:t>
      </w:r>
    </w:p>
    <w:p>
      <w:pPr>
        <w:spacing w:line="360" w:lineRule="auto"/>
        <w:ind w:firstLine="440" w:firstLineChars="200"/>
        <w:rPr>
          <w:rFonts w:ascii="宋体" w:hAnsi="宋体" w:cs="宋体"/>
          <w:sz w:val="22"/>
          <w:szCs w:val="22"/>
        </w:rPr>
      </w:pPr>
      <w:r>
        <w:rPr>
          <w:rFonts w:hint="eastAsia" w:ascii="宋体" w:hAnsi="宋体" w:cs="宋体"/>
          <w:sz w:val="22"/>
          <w:szCs w:val="22"/>
        </w:rPr>
        <w:t>4.2投标供应商应提供具体的实施计划(包括服务人员的配备和培训方案)。</w:t>
      </w:r>
    </w:p>
    <w:p>
      <w:pPr>
        <w:spacing w:line="360" w:lineRule="auto"/>
        <w:ind w:firstLine="440" w:firstLineChars="200"/>
        <w:rPr>
          <w:rFonts w:ascii="宋体" w:hAnsi="宋体" w:cs="宋体"/>
          <w:sz w:val="22"/>
          <w:szCs w:val="22"/>
        </w:rPr>
      </w:pPr>
      <w:r>
        <w:rPr>
          <w:rFonts w:hint="eastAsia" w:ascii="宋体" w:hAnsi="宋体" w:cs="宋体"/>
          <w:sz w:val="22"/>
          <w:szCs w:val="22"/>
        </w:rPr>
        <w:t>4.3投标供应商认为需要补充说明的资料、事宜。</w:t>
      </w:r>
    </w:p>
    <w:p>
      <w:pPr>
        <w:numPr>
          <w:ilvl w:val="0"/>
          <w:numId w:val="2"/>
        </w:numPr>
        <w:snapToGrid w:val="0"/>
        <w:spacing w:line="360" w:lineRule="auto"/>
        <w:rPr>
          <w:rFonts w:ascii="宋体" w:hAnsi="宋体" w:cs="宋体"/>
          <w:sz w:val="22"/>
          <w:szCs w:val="22"/>
        </w:rPr>
      </w:pPr>
      <w:r>
        <w:rPr>
          <w:rFonts w:hint="eastAsia" w:ascii="宋体" w:hAnsi="宋体" w:cs="宋体"/>
          <w:sz w:val="22"/>
          <w:szCs w:val="22"/>
        </w:rPr>
        <w:t xml:space="preserve">技术资料和档案整理： </w:t>
      </w:r>
    </w:p>
    <w:p>
      <w:pPr>
        <w:spacing w:line="360" w:lineRule="auto"/>
        <w:ind w:firstLine="440" w:firstLineChars="200"/>
        <w:rPr>
          <w:rFonts w:ascii="宋体" w:hAnsi="宋体" w:cs="宋体"/>
          <w:sz w:val="22"/>
          <w:szCs w:val="22"/>
        </w:rPr>
      </w:pPr>
      <w:r>
        <w:rPr>
          <w:rFonts w:hint="eastAsia" w:ascii="宋体" w:hAnsi="宋体" w:cs="宋体"/>
          <w:sz w:val="22"/>
          <w:szCs w:val="22"/>
        </w:rPr>
        <w:t>5.1、2021年灵溪镇病媒生物防制相关资料由中标人提供，并按规范进行整理，经第三方评估机构和业主验收合格以后归档；中标人每期开展消杀服务前必须向业主方提供本次机构药物器械清单原件与复印件，并由业主方在复印件上签章认可。</w:t>
      </w:r>
    </w:p>
    <w:p>
      <w:pPr>
        <w:spacing w:line="360" w:lineRule="auto"/>
        <w:ind w:firstLine="440" w:firstLineChars="200"/>
        <w:rPr>
          <w:rFonts w:ascii="宋体" w:hAnsi="宋体" w:cs="宋体"/>
          <w:sz w:val="22"/>
          <w:szCs w:val="22"/>
        </w:rPr>
      </w:pPr>
      <w:r>
        <w:rPr>
          <w:rFonts w:hint="eastAsia" w:ascii="宋体" w:hAnsi="宋体" w:cs="宋体"/>
          <w:sz w:val="22"/>
          <w:szCs w:val="22"/>
        </w:rPr>
        <w:t>5.2、卖方应向买方提供下列文件：</w:t>
      </w:r>
    </w:p>
    <w:p>
      <w:pPr>
        <w:spacing w:line="360" w:lineRule="auto"/>
        <w:ind w:firstLine="440" w:firstLineChars="200"/>
        <w:rPr>
          <w:rFonts w:ascii="宋体" w:hAnsi="宋体" w:cs="宋体"/>
          <w:sz w:val="22"/>
          <w:szCs w:val="22"/>
        </w:rPr>
      </w:pPr>
      <w:r>
        <w:rPr>
          <w:rFonts w:hint="eastAsia" w:ascii="宋体" w:hAnsi="宋体" w:cs="宋体"/>
          <w:sz w:val="22"/>
          <w:szCs w:val="22"/>
        </w:rPr>
        <w:t>①投标书中应附所投货物的样本资料；</w:t>
      </w:r>
    </w:p>
    <w:p>
      <w:pPr>
        <w:spacing w:line="360" w:lineRule="auto"/>
        <w:ind w:firstLine="440" w:firstLineChars="200"/>
        <w:rPr>
          <w:rFonts w:ascii="宋体" w:hAnsi="宋体" w:cs="宋体"/>
          <w:sz w:val="22"/>
          <w:szCs w:val="22"/>
        </w:rPr>
      </w:pPr>
      <w:r>
        <w:rPr>
          <w:rFonts w:hint="eastAsia" w:ascii="宋体" w:hAnsi="宋体" w:cs="宋体"/>
          <w:sz w:val="22"/>
          <w:szCs w:val="22"/>
        </w:rPr>
        <w:t>②检验记录，试验报告和质量合格证，以及按国家安全检测规定批准文件等出厂报告；</w:t>
      </w:r>
    </w:p>
    <w:p>
      <w:pPr>
        <w:spacing w:line="360" w:lineRule="auto"/>
        <w:ind w:firstLine="440" w:firstLineChars="200"/>
        <w:rPr>
          <w:rFonts w:ascii="宋体" w:hAnsi="宋体" w:cs="宋体"/>
          <w:sz w:val="22"/>
          <w:szCs w:val="22"/>
        </w:rPr>
      </w:pPr>
      <w:r>
        <w:rPr>
          <w:rFonts w:hint="eastAsia" w:ascii="宋体" w:hAnsi="宋体" w:cs="宋体"/>
          <w:sz w:val="22"/>
          <w:szCs w:val="22"/>
        </w:rPr>
        <w:t>③货物发运和装箱的详细清单；</w:t>
      </w:r>
    </w:p>
    <w:p>
      <w:pPr>
        <w:spacing w:line="360" w:lineRule="auto"/>
        <w:ind w:firstLine="440" w:firstLineChars="200"/>
        <w:rPr>
          <w:rFonts w:ascii="宋体" w:hAnsi="宋体" w:cs="宋体"/>
          <w:sz w:val="22"/>
          <w:szCs w:val="22"/>
        </w:rPr>
      </w:pPr>
      <w:r>
        <w:rPr>
          <w:rFonts w:hint="eastAsia" w:ascii="宋体" w:hAnsi="宋体" w:cs="宋体"/>
          <w:sz w:val="22"/>
          <w:szCs w:val="22"/>
        </w:rPr>
        <w:t>④管理资料文件，包括维护、保管所需的说明书；</w:t>
      </w:r>
    </w:p>
    <w:p>
      <w:pPr>
        <w:spacing w:line="360" w:lineRule="auto"/>
        <w:ind w:firstLine="440" w:firstLineChars="200"/>
        <w:rPr>
          <w:rFonts w:ascii="宋体" w:hAnsi="宋体" w:cs="宋体"/>
          <w:sz w:val="22"/>
          <w:szCs w:val="22"/>
        </w:rPr>
      </w:pPr>
      <w:r>
        <w:rPr>
          <w:rFonts w:hint="eastAsia" w:ascii="宋体" w:hAnsi="宋体" w:cs="宋体"/>
          <w:sz w:val="22"/>
          <w:szCs w:val="22"/>
        </w:rPr>
        <w:t>⑤按有关标准、规程规定应提交的技术文件、资料。</w:t>
      </w:r>
    </w:p>
    <w:p>
      <w:pPr>
        <w:spacing w:line="360" w:lineRule="auto"/>
        <w:ind w:firstLine="440" w:firstLineChars="200"/>
        <w:rPr>
          <w:rFonts w:ascii="宋体" w:hAnsi="宋体" w:cs="宋体"/>
          <w:sz w:val="22"/>
          <w:szCs w:val="22"/>
        </w:rPr>
      </w:pPr>
      <w:r>
        <w:rPr>
          <w:rFonts w:hint="eastAsia" w:ascii="宋体" w:hAnsi="宋体" w:cs="宋体"/>
          <w:sz w:val="22"/>
          <w:szCs w:val="22"/>
        </w:rPr>
        <w:t>5.3卖方应将本次消杀服务的资料档案整理归档，达到国卫检查验收标准，由业主把关。</w:t>
      </w:r>
    </w:p>
    <w:p>
      <w:pPr>
        <w:snapToGrid w:val="0"/>
        <w:spacing w:line="360" w:lineRule="auto"/>
        <w:rPr>
          <w:rFonts w:ascii="宋体" w:hAnsi="宋体" w:cs="宋体"/>
          <w:sz w:val="22"/>
          <w:szCs w:val="22"/>
        </w:rPr>
      </w:pPr>
      <w:r>
        <w:rPr>
          <w:rFonts w:hint="eastAsia" w:ascii="宋体" w:hAnsi="宋体" w:cs="宋体"/>
          <w:sz w:val="22"/>
          <w:szCs w:val="22"/>
        </w:rPr>
        <w:t>6、质量保证：</w:t>
      </w:r>
    </w:p>
    <w:p>
      <w:pPr>
        <w:spacing w:line="360" w:lineRule="auto"/>
        <w:ind w:firstLine="440" w:firstLineChars="200"/>
        <w:rPr>
          <w:rFonts w:ascii="宋体" w:hAnsi="宋体" w:cs="宋体"/>
          <w:sz w:val="22"/>
          <w:szCs w:val="22"/>
        </w:rPr>
      </w:pPr>
      <w:r>
        <w:rPr>
          <w:rFonts w:hint="eastAsia" w:ascii="宋体" w:hAnsi="宋体" w:cs="宋体"/>
          <w:sz w:val="22"/>
          <w:szCs w:val="22"/>
        </w:rPr>
        <w:t>6.1服务质量保证：本次消杀服务应保证灵溪镇2021年“四害”密度达到全国爱卫会除四害标准。</w:t>
      </w:r>
    </w:p>
    <w:p>
      <w:pPr>
        <w:spacing w:line="360" w:lineRule="auto"/>
        <w:ind w:firstLine="440" w:firstLineChars="200"/>
        <w:rPr>
          <w:rFonts w:ascii="宋体" w:hAnsi="宋体" w:cs="宋体"/>
          <w:sz w:val="22"/>
          <w:szCs w:val="22"/>
        </w:rPr>
      </w:pPr>
      <w:r>
        <w:rPr>
          <w:rFonts w:hint="eastAsia" w:ascii="宋体" w:hAnsi="宋体" w:cs="宋体"/>
          <w:sz w:val="22"/>
          <w:szCs w:val="22"/>
        </w:rPr>
        <w:t>6.2消杀药物质量保证：药物质量保证期壹年（12个月），在质量保证期内发现产品如因本身质量原因（非人为）出现质量问题，供应商应在7个日历天内免费予以调换，保证采购人的正常使用。免费是指免材料费、人工费、运杂费、邮寄费等与上门保修服务有关的一切费用。</w:t>
      </w:r>
    </w:p>
    <w:p>
      <w:pPr>
        <w:snapToGrid w:val="0"/>
        <w:spacing w:line="360" w:lineRule="auto"/>
        <w:rPr>
          <w:rFonts w:ascii="宋体" w:hAnsi="宋体" w:cs="宋体"/>
          <w:sz w:val="22"/>
          <w:szCs w:val="22"/>
        </w:rPr>
      </w:pPr>
      <w:r>
        <w:rPr>
          <w:rFonts w:hint="eastAsia" w:ascii="宋体" w:hAnsi="宋体" w:cs="宋体"/>
          <w:sz w:val="22"/>
          <w:szCs w:val="22"/>
        </w:rPr>
        <w:t>7、服务期限</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7.1服务期限：服务期从本协议签订之日起计算一年，之后定期开展维保至合同期满。</w:t>
      </w:r>
    </w:p>
    <w:p>
      <w:pPr>
        <w:snapToGrid w:val="0"/>
        <w:spacing w:line="360" w:lineRule="auto"/>
        <w:rPr>
          <w:rFonts w:ascii="宋体" w:hAnsi="宋体" w:cs="宋体"/>
          <w:sz w:val="22"/>
          <w:szCs w:val="22"/>
        </w:rPr>
      </w:pPr>
      <w:r>
        <w:rPr>
          <w:rFonts w:hint="eastAsia" w:ascii="宋体" w:hAnsi="宋体" w:cs="宋体"/>
          <w:sz w:val="22"/>
          <w:szCs w:val="22"/>
        </w:rPr>
        <w:t>8、付款方式及期限</w:t>
      </w:r>
    </w:p>
    <w:p>
      <w:pPr>
        <w:spacing w:line="360" w:lineRule="auto"/>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b/>
          <w:bCs/>
          <w:sz w:val="22"/>
          <w:szCs w:val="22"/>
        </w:rPr>
        <w:t>合同签订后7个工作日内，中标供应商应提供合同总价5％的履约保证金（可采用保函方式提交），待合同结束后十五个工作日内无息退还其履约保证金</w:t>
      </w:r>
      <w:r>
        <w:rPr>
          <w:rFonts w:hint="eastAsia" w:ascii="宋体" w:hAnsi="宋体" w:cs="宋体"/>
          <w:sz w:val="22"/>
          <w:szCs w:val="22"/>
        </w:rPr>
        <w:t>。</w:t>
      </w:r>
    </w:p>
    <w:p>
      <w:pPr>
        <w:spacing w:line="360" w:lineRule="auto"/>
        <w:ind w:firstLine="442" w:firstLineChars="200"/>
        <w:rPr>
          <w:rFonts w:ascii="宋体" w:hAnsi="宋体" w:cs="宋体"/>
          <w:b/>
          <w:sz w:val="22"/>
          <w:szCs w:val="22"/>
        </w:rPr>
      </w:pPr>
      <w:r>
        <w:rPr>
          <w:rFonts w:hint="eastAsia" w:ascii="宋体" w:hAnsi="宋体" w:cs="宋体"/>
          <w:b/>
          <w:sz w:val="22"/>
          <w:szCs w:val="22"/>
        </w:rPr>
        <w:t>2、在合同签订后7个工作日内，采购人支付合同价10%的预付款；</w:t>
      </w:r>
    </w:p>
    <w:p>
      <w:pPr>
        <w:spacing w:line="360" w:lineRule="auto"/>
        <w:ind w:firstLine="442" w:firstLineChars="200"/>
        <w:rPr>
          <w:rFonts w:ascii="宋体" w:hAnsi="宋体" w:cs="宋体"/>
          <w:b/>
          <w:sz w:val="22"/>
          <w:szCs w:val="22"/>
        </w:rPr>
      </w:pPr>
      <w:r>
        <w:rPr>
          <w:rFonts w:hint="eastAsia" w:ascii="宋体" w:hAnsi="宋体" w:cs="宋体"/>
          <w:b/>
          <w:sz w:val="22"/>
          <w:szCs w:val="22"/>
        </w:rPr>
        <w:t>3、在乙方服务期内提供的消杀服务通过了第三方评估机构出具的合格报告后，甲方在</w:t>
      </w:r>
      <w:r>
        <w:rPr>
          <w:rFonts w:hint="eastAsia" w:ascii="宋体" w:hAnsi="宋体" w:cs="宋体"/>
          <w:b/>
          <w:sz w:val="22"/>
          <w:szCs w:val="22"/>
          <w:u w:val="single"/>
        </w:rPr>
        <w:t>2021年7月</w:t>
      </w:r>
      <w:r>
        <w:rPr>
          <w:rFonts w:hint="eastAsia" w:ascii="宋体" w:hAnsi="宋体" w:cs="宋体"/>
          <w:b/>
          <w:sz w:val="22"/>
          <w:szCs w:val="22"/>
        </w:rPr>
        <w:t>份前支付合同价30%款项（卖方开具正式税务发票）；</w:t>
      </w:r>
    </w:p>
    <w:p>
      <w:pPr>
        <w:spacing w:line="360" w:lineRule="auto"/>
        <w:ind w:firstLine="442" w:firstLineChars="200"/>
        <w:rPr>
          <w:rFonts w:ascii="宋体" w:hAnsi="宋体" w:cs="宋体"/>
          <w:b/>
          <w:sz w:val="22"/>
          <w:szCs w:val="22"/>
        </w:rPr>
      </w:pPr>
      <w:r>
        <w:rPr>
          <w:rFonts w:hint="eastAsia" w:ascii="宋体" w:hAnsi="宋体" w:cs="宋体"/>
          <w:b/>
          <w:sz w:val="22"/>
          <w:szCs w:val="22"/>
        </w:rPr>
        <w:t>4、在乙方服务期满后并提供的消杀服务通过了第三方评估机构出具的合格报告后，甲方支付合同价60%款项（卖方开具正式税务发票）。</w:t>
      </w:r>
    </w:p>
    <w:p>
      <w:pPr>
        <w:spacing w:beforeLines="50" w:after="50" w:line="360" w:lineRule="auto"/>
        <w:rPr>
          <w:rFonts w:ascii="宋体" w:hAnsi="宋体" w:cs="宋体"/>
          <w:sz w:val="22"/>
          <w:szCs w:val="22"/>
        </w:rPr>
      </w:pPr>
      <w:r>
        <w:rPr>
          <w:rFonts w:hint="eastAsia" w:ascii="宋体" w:hAnsi="宋体" w:cs="宋体"/>
          <w:sz w:val="22"/>
          <w:szCs w:val="22"/>
        </w:rPr>
        <w:t>五、药物数量及服务要求参考（至少达到以下数量）</w:t>
      </w:r>
    </w:p>
    <w:tbl>
      <w:tblPr>
        <w:tblStyle w:val="37"/>
        <w:tblW w:w="1003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4"/>
        <w:gridCol w:w="1276"/>
        <w:gridCol w:w="567"/>
        <w:gridCol w:w="992"/>
        <w:gridCol w:w="3119"/>
        <w:gridCol w:w="21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blHeader/>
        </w:trPr>
        <w:tc>
          <w:tcPr>
            <w:tcW w:w="81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项目</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采购内容</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型号或规格</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单位</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数量  </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要  求</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17"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灭鼠药械</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灭鼠饵剂</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100克/包</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溴鼠灵或溴敌隆含量≥0.005%,饵料新鲜,含水量不超过6%。</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春、秋两季集中灭鼠及日常维护(用于外环境、农贸市场等重点场所投放，五小行业、居民户等发放)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灭鼠蜡丸蜡块</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500克/袋</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防霉、防蛀，浸泡水中24小时不崩解。</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外环境投放、悬挂窨井、雨水井，专用下水道灭鼠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粘鼠板</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35×25cm,</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10000</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胶含量≥30克。</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发放农贸市场、沿街经营户等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毒鼠屋</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300×110×110mm</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只</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2000</w:t>
            </w:r>
          </w:p>
        </w:tc>
        <w:tc>
          <w:tcPr>
            <w:tcW w:w="3119" w:type="dxa"/>
            <w:vAlign w:val="center"/>
          </w:tcPr>
          <w:p>
            <w:pPr>
              <w:widowControl/>
              <w:spacing w:line="300" w:lineRule="exact"/>
              <w:jc w:val="center"/>
              <w:rPr>
                <w:rFonts w:asciiTheme="minorEastAsia" w:hAnsiTheme="minorEastAsia" w:eastAsiaTheme="minorEastAsia"/>
                <w:sz w:val="22"/>
                <w:szCs w:val="22"/>
              </w:rPr>
            </w:pP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指定区域安装。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17"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灭蟑药物</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灭蟑药水</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1000毫升/瓶</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0.6</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氨基甲酸脂类杀虫剂与拟除虫菊酯类杀虫剂复配，含量≥15%</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重点单位灭蟑滞留喷杀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7"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灭蟑饵剂</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10克/包</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包</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50000</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乙酰甲胺磷含量≥1，低毒、高效。</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高发季节集中灭蟑及日常维护（居民、农贸市场、沿街商户等发放）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杀蟑胶饵</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10克/支</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支</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吡虫啉、氟虫氰、氟虫胺等杀虫剂，引诱性良好。</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高发季节集中灭蟑及日常维护（居民、农贸市场、沿街商户等发放）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817" w:type="dxa"/>
            <w:vMerge w:val="continue"/>
            <w:tcBorders>
              <w:bottom w:val="single" w:color="auto" w:sz="4" w:space="0"/>
            </w:tcBorders>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杀蟑粉剂</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25克/瓶</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瓶</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氨基甲酸脂类杀虫剂与拟除虫菊酯类杀虫剂复配，含量≥0.6%</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居民及单位灭蟑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 w:hRule="atLeast"/>
        </w:trPr>
        <w:tc>
          <w:tcPr>
            <w:tcW w:w="817" w:type="dxa"/>
            <w:vMerge w:val="restart"/>
            <w:tcBorders>
              <w:top w:val="single" w:color="auto" w:sz="4" w:space="0"/>
            </w:tcBorders>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灭蚊蝇药物</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灭蚊蝇液剂</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1000毫升/瓶</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拟除虫菊酯了杀虫剂，有效成份含量≥5%,水乳剂或乳油。</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公共外环境消杀，空间喷洒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杀幼虫缓释颗粒剂</w:t>
            </w:r>
          </w:p>
        </w:tc>
        <w:tc>
          <w:tcPr>
            <w:tcW w:w="127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500克×20包</w:t>
            </w: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5%倍硫磷。</w:t>
            </w: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窨井、积水灭蚊幼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 w:hRule="atLeast"/>
        </w:trPr>
        <w:tc>
          <w:tcPr>
            <w:tcW w:w="817"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综合防制</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农贸市场消杀</w:t>
            </w:r>
          </w:p>
        </w:tc>
        <w:tc>
          <w:tcPr>
            <w:tcW w:w="1276" w:type="dxa"/>
            <w:vAlign w:val="center"/>
          </w:tcPr>
          <w:p>
            <w:pPr>
              <w:widowControl/>
              <w:spacing w:line="300" w:lineRule="exact"/>
              <w:jc w:val="center"/>
              <w:rPr>
                <w:rFonts w:asciiTheme="minorEastAsia" w:hAnsiTheme="minorEastAsia" w:eastAsiaTheme="minorEastAsia"/>
                <w:sz w:val="22"/>
                <w:szCs w:val="22"/>
              </w:rPr>
            </w:pP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家</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13</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每星期全面消杀1次。</w:t>
            </w:r>
          </w:p>
        </w:tc>
        <w:tc>
          <w:tcPr>
            <w:tcW w:w="2126"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2"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重点单位</w:t>
            </w:r>
          </w:p>
        </w:tc>
        <w:tc>
          <w:tcPr>
            <w:tcW w:w="1276" w:type="dxa"/>
            <w:vAlign w:val="center"/>
          </w:tcPr>
          <w:p>
            <w:pPr>
              <w:widowControl/>
              <w:spacing w:line="300" w:lineRule="exact"/>
              <w:jc w:val="center"/>
              <w:rPr>
                <w:rFonts w:asciiTheme="minorEastAsia" w:hAnsiTheme="minorEastAsia" w:eastAsiaTheme="minorEastAsia"/>
                <w:sz w:val="22"/>
                <w:szCs w:val="22"/>
              </w:rPr>
            </w:pP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家</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300</w:t>
            </w: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蚊蝇蟑鼠的防制，名单由采购人确定。</w:t>
            </w:r>
          </w:p>
        </w:tc>
        <w:tc>
          <w:tcPr>
            <w:tcW w:w="2126"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56" w:hRule="atLeast"/>
        </w:trPr>
        <w:tc>
          <w:tcPr>
            <w:tcW w:w="817" w:type="dxa"/>
            <w:vMerge w:val="continue"/>
            <w:vAlign w:val="center"/>
          </w:tcPr>
          <w:p>
            <w:pPr>
              <w:widowControl/>
              <w:spacing w:line="300" w:lineRule="exact"/>
              <w:jc w:val="center"/>
              <w:rPr>
                <w:rFonts w:asciiTheme="minorEastAsia" w:hAnsiTheme="minorEastAsia" w:eastAsiaTheme="minorEastAsia"/>
                <w:sz w:val="22"/>
                <w:szCs w:val="22"/>
              </w:rPr>
            </w:pP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设施维护</w:t>
            </w:r>
          </w:p>
        </w:tc>
        <w:tc>
          <w:tcPr>
            <w:tcW w:w="1276" w:type="dxa"/>
            <w:vAlign w:val="center"/>
          </w:tcPr>
          <w:p>
            <w:pPr>
              <w:widowControl/>
              <w:spacing w:line="300" w:lineRule="exact"/>
              <w:jc w:val="center"/>
              <w:rPr>
                <w:rFonts w:asciiTheme="minorEastAsia" w:hAnsiTheme="minorEastAsia" w:eastAsiaTheme="minorEastAsia"/>
                <w:sz w:val="22"/>
                <w:szCs w:val="22"/>
              </w:rPr>
            </w:pPr>
          </w:p>
        </w:tc>
        <w:tc>
          <w:tcPr>
            <w:tcW w:w="567" w:type="dxa"/>
            <w:vAlign w:val="center"/>
          </w:tcPr>
          <w:p>
            <w:pPr>
              <w:widowControl/>
              <w:spacing w:line="300" w:lineRule="exact"/>
              <w:jc w:val="center"/>
              <w:rPr>
                <w:rFonts w:asciiTheme="minorEastAsia" w:hAnsiTheme="minorEastAsia" w:eastAsiaTheme="minorEastAsia"/>
                <w:sz w:val="22"/>
                <w:szCs w:val="22"/>
              </w:rPr>
            </w:pPr>
          </w:p>
        </w:tc>
        <w:tc>
          <w:tcPr>
            <w:tcW w:w="992" w:type="dxa"/>
            <w:vAlign w:val="center"/>
          </w:tcPr>
          <w:p>
            <w:pPr>
              <w:widowControl/>
              <w:spacing w:line="300" w:lineRule="exact"/>
              <w:jc w:val="center"/>
              <w:rPr>
                <w:rFonts w:asciiTheme="minorEastAsia" w:hAnsiTheme="minorEastAsia" w:eastAsiaTheme="minorEastAsia"/>
                <w:sz w:val="22"/>
                <w:szCs w:val="22"/>
              </w:rPr>
            </w:pPr>
          </w:p>
        </w:tc>
        <w:tc>
          <w:tcPr>
            <w:tcW w:w="311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30台灭蚊灯蓄电池和灯管维护，及时清理虫尸、树叶等；破坏或丢失的毒饵站及时增补；捕蝇笼自备诱饵，饵料保持新鲜，全年更换不少于12次。</w:t>
            </w:r>
          </w:p>
        </w:tc>
        <w:tc>
          <w:tcPr>
            <w:tcW w:w="2126"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1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劳务技术</w:t>
            </w:r>
          </w:p>
        </w:tc>
        <w:tc>
          <w:tcPr>
            <w:tcW w:w="1134"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消杀人工</w:t>
            </w:r>
          </w:p>
        </w:tc>
        <w:tc>
          <w:tcPr>
            <w:tcW w:w="1276" w:type="dxa"/>
            <w:vAlign w:val="center"/>
          </w:tcPr>
          <w:p>
            <w:pPr>
              <w:widowControl/>
              <w:spacing w:line="300" w:lineRule="exact"/>
              <w:jc w:val="center"/>
              <w:rPr>
                <w:rFonts w:asciiTheme="minorEastAsia" w:hAnsiTheme="minorEastAsia" w:eastAsiaTheme="minorEastAsia"/>
                <w:sz w:val="22"/>
                <w:szCs w:val="22"/>
              </w:rPr>
            </w:pPr>
          </w:p>
        </w:tc>
        <w:tc>
          <w:tcPr>
            <w:tcW w:w="567"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工</w:t>
            </w:r>
          </w:p>
        </w:tc>
        <w:tc>
          <w:tcPr>
            <w:tcW w:w="992"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2200</w:t>
            </w:r>
          </w:p>
        </w:tc>
        <w:tc>
          <w:tcPr>
            <w:tcW w:w="3119" w:type="dxa"/>
            <w:vAlign w:val="center"/>
          </w:tcPr>
          <w:p>
            <w:pPr>
              <w:widowControl/>
              <w:spacing w:line="300" w:lineRule="exact"/>
              <w:jc w:val="center"/>
              <w:rPr>
                <w:rFonts w:asciiTheme="minorEastAsia" w:hAnsiTheme="minorEastAsia" w:eastAsiaTheme="minorEastAsia"/>
                <w:sz w:val="22"/>
                <w:szCs w:val="22"/>
              </w:rPr>
            </w:pPr>
          </w:p>
        </w:tc>
        <w:tc>
          <w:tcPr>
            <w:tcW w:w="2126"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包括建成区范围内公共外环境每月不少于2次轮回消杀、各农贸市场、五小行业、重点单位、孳生地调查、捕蝇笼、灭蚊灯等病媒生物防制。</w:t>
            </w:r>
          </w:p>
        </w:tc>
      </w:tr>
    </w:tbl>
    <w:p>
      <w:pPr>
        <w:widowControl/>
        <w:autoSpaceDE w:val="0"/>
        <w:autoSpaceDN w:val="0"/>
        <w:adjustRightInd w:val="0"/>
        <w:snapToGrid w:val="0"/>
        <w:spacing w:line="360" w:lineRule="auto"/>
        <w:ind w:firstLine="431" w:firstLineChars="196"/>
        <w:textAlignment w:val="bottom"/>
        <w:rPr>
          <w:rFonts w:ascii="宋体"/>
          <w:sz w:val="22"/>
          <w:szCs w:val="22"/>
          <w:u w:val="single"/>
        </w:rPr>
      </w:pPr>
      <w:r>
        <w:rPr>
          <w:rFonts w:hint="eastAsia" w:ascii="宋体"/>
          <w:sz w:val="22"/>
          <w:szCs w:val="22"/>
          <w:u w:val="single"/>
        </w:rPr>
        <w:t>备注：1、供应商须制订详细的消杀方案，确保苍南县灵溪镇病媒生物防制工作的顺利开展。需提供详细的方案技术规格和选用标准、理由，并需达到采购人需求，同时在技术偏离表中做出详细说明，否则评标委员会可以判定存在负偏差给予扣分，甚至废标处理。</w:t>
      </w:r>
    </w:p>
    <w:p>
      <w:pPr>
        <w:widowControl/>
        <w:autoSpaceDE w:val="0"/>
        <w:autoSpaceDN w:val="0"/>
        <w:adjustRightInd w:val="0"/>
        <w:snapToGrid w:val="0"/>
        <w:spacing w:line="360" w:lineRule="auto"/>
        <w:ind w:firstLine="649" w:firstLineChars="295"/>
        <w:textAlignment w:val="bottom"/>
        <w:rPr>
          <w:rFonts w:ascii="宋体"/>
          <w:sz w:val="22"/>
          <w:szCs w:val="22"/>
          <w:u w:val="single"/>
        </w:rPr>
      </w:pPr>
      <w:r>
        <w:rPr>
          <w:rFonts w:hint="eastAsia" w:ascii="宋体"/>
          <w:sz w:val="22"/>
          <w:szCs w:val="22"/>
          <w:u w:val="single"/>
        </w:rPr>
        <w:t>2、以上采购药品、器械须全部纳入业主指定仓库保管。</w:t>
      </w:r>
    </w:p>
    <w:p>
      <w:pPr>
        <w:snapToGrid w:val="0"/>
        <w:spacing w:line="360" w:lineRule="auto"/>
        <w:rPr>
          <w:rFonts w:ascii="宋体"/>
          <w:sz w:val="22"/>
          <w:szCs w:val="22"/>
        </w:rPr>
      </w:pPr>
      <w:r>
        <w:rPr>
          <w:rFonts w:hint="eastAsia" w:ascii="宋体"/>
          <w:sz w:val="22"/>
          <w:szCs w:val="22"/>
        </w:rPr>
        <w:t>六、商务条款</w:t>
      </w:r>
      <w:bookmarkEnd w:id="7"/>
      <w:r>
        <w:rPr>
          <w:rFonts w:hint="eastAsia" w:ascii="宋体"/>
          <w:sz w:val="22"/>
          <w:szCs w:val="22"/>
        </w:rPr>
        <w:t>及</w:t>
      </w:r>
      <w:r>
        <w:rPr>
          <w:rFonts w:ascii="宋体"/>
          <w:sz w:val="22"/>
          <w:szCs w:val="22"/>
        </w:rPr>
        <w:t>其它要求</w:t>
      </w:r>
    </w:p>
    <w:p>
      <w:pPr>
        <w:tabs>
          <w:tab w:val="left" w:pos="284"/>
        </w:tabs>
        <w:spacing w:line="360" w:lineRule="auto"/>
        <w:rPr>
          <w:rFonts w:ascii="宋体"/>
          <w:sz w:val="22"/>
          <w:szCs w:val="22"/>
        </w:rPr>
      </w:pPr>
      <w:r>
        <w:rPr>
          <w:rFonts w:hint="eastAsia" w:ascii="宋体"/>
          <w:sz w:val="22"/>
          <w:szCs w:val="22"/>
        </w:rPr>
        <w:t>1、</w:t>
      </w:r>
      <w:r>
        <w:rPr>
          <w:rFonts w:ascii="宋体"/>
          <w:sz w:val="22"/>
          <w:szCs w:val="22"/>
        </w:rPr>
        <w:t>有关投标报价规定：</w:t>
      </w:r>
    </w:p>
    <w:p>
      <w:pPr>
        <w:tabs>
          <w:tab w:val="left" w:pos="284"/>
        </w:tabs>
        <w:spacing w:line="360" w:lineRule="auto"/>
        <w:rPr>
          <w:rFonts w:ascii="宋体"/>
          <w:sz w:val="22"/>
          <w:szCs w:val="22"/>
        </w:rPr>
      </w:pPr>
      <w:r>
        <w:rPr>
          <w:rFonts w:hint="eastAsia" w:ascii="宋体"/>
          <w:sz w:val="22"/>
          <w:szCs w:val="22"/>
        </w:rPr>
        <w:t>1.1</w:t>
      </w:r>
      <w:r>
        <w:rPr>
          <w:rFonts w:ascii="宋体"/>
          <w:sz w:val="22"/>
          <w:szCs w:val="22"/>
        </w:rPr>
        <w:t>投标价格采用方式： 固定</w:t>
      </w:r>
      <w:r>
        <w:rPr>
          <w:rFonts w:hint="eastAsia" w:ascii="宋体"/>
          <w:sz w:val="22"/>
          <w:szCs w:val="22"/>
        </w:rPr>
        <w:t>总价承包</w:t>
      </w:r>
      <w:r>
        <w:rPr>
          <w:rFonts w:ascii="宋体"/>
          <w:sz w:val="22"/>
          <w:szCs w:val="22"/>
        </w:rPr>
        <w:t xml:space="preserve"> 。投标</w:t>
      </w:r>
      <w:r>
        <w:rPr>
          <w:rFonts w:hint="eastAsia" w:ascii="宋体"/>
          <w:sz w:val="22"/>
          <w:szCs w:val="22"/>
        </w:rPr>
        <w:t>供应商</w:t>
      </w:r>
      <w:r>
        <w:rPr>
          <w:rFonts w:ascii="宋体"/>
          <w:sz w:val="22"/>
          <w:szCs w:val="22"/>
        </w:rPr>
        <w:t>的</w:t>
      </w:r>
      <w:r>
        <w:rPr>
          <w:rFonts w:hint="eastAsia" w:ascii="宋体"/>
          <w:sz w:val="22"/>
          <w:szCs w:val="22"/>
        </w:rPr>
        <w:t>固定总价</w:t>
      </w:r>
      <w:r>
        <w:rPr>
          <w:rFonts w:ascii="宋体"/>
          <w:sz w:val="22"/>
          <w:szCs w:val="22"/>
        </w:rPr>
        <w:t>在合同执行期间固定不变，成交单位不得以任何理由予以变更，除非采购人提出的</w:t>
      </w:r>
      <w:r>
        <w:rPr>
          <w:rFonts w:hint="eastAsia" w:ascii="宋体"/>
          <w:sz w:val="22"/>
          <w:szCs w:val="22"/>
        </w:rPr>
        <w:t>服务</w:t>
      </w:r>
      <w:r>
        <w:rPr>
          <w:rFonts w:ascii="宋体"/>
          <w:sz w:val="22"/>
          <w:szCs w:val="22"/>
        </w:rPr>
        <w:t>变更。</w:t>
      </w:r>
    </w:p>
    <w:p>
      <w:pPr>
        <w:tabs>
          <w:tab w:val="left" w:pos="284"/>
        </w:tabs>
        <w:spacing w:line="360" w:lineRule="auto"/>
        <w:rPr>
          <w:rFonts w:ascii="宋体"/>
          <w:sz w:val="22"/>
          <w:szCs w:val="22"/>
        </w:rPr>
      </w:pPr>
      <w:r>
        <w:rPr>
          <w:rFonts w:hint="eastAsia" w:ascii="宋体"/>
          <w:sz w:val="22"/>
          <w:szCs w:val="22"/>
        </w:rPr>
        <w:t>1.2投标供应商</w:t>
      </w:r>
      <w:r>
        <w:rPr>
          <w:rFonts w:ascii="宋体"/>
          <w:sz w:val="22"/>
          <w:szCs w:val="22"/>
        </w:rPr>
        <w:t>根据采购人提供的采购货物数量</w:t>
      </w:r>
      <w:r>
        <w:rPr>
          <w:rFonts w:hint="eastAsia" w:ascii="宋体"/>
          <w:sz w:val="22"/>
          <w:szCs w:val="22"/>
        </w:rPr>
        <w:t>、服务</w:t>
      </w:r>
      <w:r>
        <w:rPr>
          <w:rFonts w:ascii="宋体"/>
          <w:sz w:val="22"/>
          <w:szCs w:val="22"/>
        </w:rPr>
        <w:t>内容作出报价。</w:t>
      </w:r>
    </w:p>
    <w:p>
      <w:pPr>
        <w:tabs>
          <w:tab w:val="left" w:pos="284"/>
        </w:tabs>
        <w:spacing w:line="360" w:lineRule="auto"/>
        <w:rPr>
          <w:rFonts w:ascii="宋体"/>
          <w:sz w:val="22"/>
          <w:szCs w:val="22"/>
        </w:rPr>
      </w:pPr>
      <w:r>
        <w:rPr>
          <w:rFonts w:hint="eastAsia" w:ascii="宋体"/>
          <w:sz w:val="22"/>
          <w:szCs w:val="22"/>
        </w:rPr>
        <w:t>1.3</w:t>
      </w:r>
      <w:r>
        <w:rPr>
          <w:rFonts w:ascii="宋体"/>
          <w:sz w:val="22"/>
          <w:szCs w:val="22"/>
        </w:rPr>
        <w:t>投标</w:t>
      </w:r>
      <w:r>
        <w:rPr>
          <w:rFonts w:hint="eastAsia" w:ascii="宋体"/>
          <w:sz w:val="22"/>
          <w:szCs w:val="22"/>
        </w:rPr>
        <w:t>供应商</w:t>
      </w:r>
      <w:r>
        <w:rPr>
          <w:rFonts w:ascii="宋体"/>
          <w:sz w:val="22"/>
          <w:szCs w:val="22"/>
        </w:rPr>
        <w:t>的报价应为承包完成本次投标需完成全部工作所发生的所有费用，并承担一切风险责任。投标报价指到工地价，应包含：</w:t>
      </w:r>
      <w:r>
        <w:rPr>
          <w:rFonts w:hint="eastAsia" w:ascii="宋体"/>
          <w:sz w:val="22"/>
          <w:szCs w:val="22"/>
        </w:rPr>
        <w:t>①</w:t>
      </w:r>
      <w:r>
        <w:rPr>
          <w:rFonts w:ascii="宋体"/>
          <w:sz w:val="22"/>
          <w:szCs w:val="22"/>
        </w:rPr>
        <w:t>货物费（含税）；</w:t>
      </w:r>
      <w:r>
        <w:rPr>
          <w:rFonts w:hint="eastAsia" w:ascii="宋体"/>
          <w:sz w:val="22"/>
          <w:szCs w:val="22"/>
        </w:rPr>
        <w:t>②</w:t>
      </w:r>
      <w:r>
        <w:rPr>
          <w:rFonts w:ascii="宋体"/>
          <w:sz w:val="22"/>
          <w:szCs w:val="22"/>
        </w:rPr>
        <w:t>包装费、运输的损耗、运杂费、装卸费、保险费；</w:t>
      </w:r>
      <w:r>
        <w:rPr>
          <w:rFonts w:hint="eastAsia" w:ascii="宋体"/>
          <w:sz w:val="22"/>
          <w:szCs w:val="22"/>
        </w:rPr>
        <w:t>③病媒防制设施的安装及维护费；④</w:t>
      </w:r>
      <w:r>
        <w:rPr>
          <w:rFonts w:ascii="宋体"/>
          <w:sz w:val="22"/>
          <w:szCs w:val="22"/>
        </w:rPr>
        <w:t>消杀服务</w:t>
      </w:r>
      <w:r>
        <w:rPr>
          <w:rFonts w:hint="eastAsia" w:ascii="宋体"/>
          <w:sz w:val="22"/>
          <w:szCs w:val="22"/>
        </w:rPr>
        <w:t>和</w:t>
      </w:r>
      <w:r>
        <w:rPr>
          <w:rFonts w:ascii="宋体"/>
          <w:sz w:val="22"/>
          <w:szCs w:val="22"/>
        </w:rPr>
        <w:t>售后服务费用；</w:t>
      </w:r>
      <w:r>
        <w:rPr>
          <w:rFonts w:hint="eastAsia" w:ascii="宋体"/>
          <w:sz w:val="22"/>
          <w:szCs w:val="22"/>
        </w:rPr>
        <w:t>⑤</w:t>
      </w:r>
      <w:r>
        <w:rPr>
          <w:rFonts w:ascii="宋体"/>
          <w:sz w:val="22"/>
          <w:szCs w:val="22"/>
        </w:rPr>
        <w:t>税金等。</w:t>
      </w:r>
    </w:p>
    <w:p>
      <w:pPr>
        <w:tabs>
          <w:tab w:val="left" w:pos="284"/>
        </w:tabs>
        <w:spacing w:line="360" w:lineRule="auto"/>
        <w:rPr>
          <w:rFonts w:ascii="宋体"/>
          <w:sz w:val="22"/>
          <w:szCs w:val="22"/>
        </w:rPr>
      </w:pPr>
      <w:r>
        <w:rPr>
          <w:rFonts w:hint="eastAsia" w:ascii="宋体"/>
          <w:sz w:val="22"/>
          <w:szCs w:val="22"/>
        </w:rPr>
        <w:t>1.4</w:t>
      </w:r>
      <w:r>
        <w:rPr>
          <w:rFonts w:ascii="宋体"/>
          <w:sz w:val="22"/>
          <w:szCs w:val="22"/>
        </w:rPr>
        <w:t>在满足性能技术要求的前提下，采购人可以根据实际情况和要求，对采购货物数量作适当的调整。引起承包总价变化，最终以中标人实际供货数量并依据成交</w:t>
      </w:r>
      <w:r>
        <w:rPr>
          <w:rFonts w:hint="eastAsia" w:ascii="宋体"/>
          <w:sz w:val="22"/>
          <w:szCs w:val="22"/>
        </w:rPr>
        <w:t>单</w:t>
      </w:r>
      <w:r>
        <w:rPr>
          <w:rFonts w:ascii="宋体"/>
          <w:sz w:val="22"/>
          <w:szCs w:val="22"/>
        </w:rPr>
        <w:t>价按实结算。</w:t>
      </w:r>
    </w:p>
    <w:p>
      <w:pPr>
        <w:tabs>
          <w:tab w:val="left" w:pos="9135"/>
        </w:tabs>
        <w:spacing w:line="360" w:lineRule="auto"/>
        <w:ind w:firstLine="330" w:firstLineChars="150"/>
        <w:rPr>
          <w:rFonts w:ascii="新宋体" w:hAnsi="新宋体" w:eastAsia="新宋体"/>
          <w:color w:val="000000"/>
          <w:sz w:val="22"/>
        </w:rPr>
      </w:pPr>
      <w:r>
        <w:rPr>
          <w:rFonts w:hint="eastAsia" w:ascii="宋体"/>
          <w:sz w:val="22"/>
          <w:szCs w:val="22"/>
        </w:rPr>
        <w:t>1.5第三方</w:t>
      </w:r>
      <w:r>
        <w:rPr>
          <w:rFonts w:ascii="宋体"/>
          <w:sz w:val="22"/>
          <w:szCs w:val="22"/>
        </w:rPr>
        <w:t>验收</w:t>
      </w:r>
      <w:r>
        <w:rPr>
          <w:rFonts w:hint="eastAsia" w:ascii="宋体"/>
          <w:sz w:val="22"/>
          <w:szCs w:val="22"/>
        </w:rPr>
        <w:t>费用不计入报价中，费用由采购人支付给第三方</w:t>
      </w:r>
      <w:r>
        <w:rPr>
          <w:rFonts w:ascii="宋体"/>
          <w:sz w:val="22"/>
          <w:szCs w:val="22"/>
        </w:rPr>
        <w:t>验收</w:t>
      </w:r>
      <w:r>
        <w:rPr>
          <w:rFonts w:hint="eastAsia" w:ascii="宋体"/>
          <w:sz w:val="22"/>
          <w:szCs w:val="22"/>
        </w:rPr>
        <w:t>单位。</w:t>
      </w:r>
    </w:p>
    <w:p>
      <w:pPr>
        <w:pStyle w:val="16"/>
        <w:ind w:firstLine="200"/>
      </w:pPr>
    </w:p>
    <w:p>
      <w:pPr>
        <w:pStyle w:val="16"/>
        <w:ind w:firstLine="200"/>
      </w:pPr>
    </w:p>
    <w:p>
      <w:pPr>
        <w:pStyle w:val="16"/>
        <w:ind w:firstLine="200"/>
      </w:pPr>
    </w:p>
    <w:p>
      <w:pPr>
        <w:pStyle w:val="16"/>
        <w:ind w:firstLine="200"/>
      </w:pPr>
    </w:p>
    <w:p>
      <w:pPr>
        <w:pStyle w:val="16"/>
        <w:ind w:firstLine="200"/>
      </w:pPr>
    </w:p>
    <w:p>
      <w:pPr>
        <w:pStyle w:val="16"/>
        <w:ind w:firstLine="200"/>
      </w:pPr>
    </w:p>
    <w:p>
      <w:pPr>
        <w:pStyle w:val="16"/>
        <w:ind w:firstLine="200"/>
      </w:pPr>
    </w:p>
    <w:p>
      <w:pPr>
        <w:pStyle w:val="16"/>
        <w:ind w:firstLine="200"/>
      </w:pPr>
    </w:p>
    <w:p>
      <w:pPr>
        <w:autoSpaceDE w:val="0"/>
        <w:autoSpaceDN w:val="0"/>
        <w:adjustRightInd w:val="0"/>
        <w:snapToGrid w:val="0"/>
        <w:spacing w:line="460" w:lineRule="exact"/>
        <w:jc w:val="center"/>
        <w:textAlignment w:val="bottom"/>
        <w:rPr>
          <w:rFonts w:ascii="宋体" w:hAnsi="宋体"/>
          <w:b/>
          <w:sz w:val="36"/>
        </w:rPr>
      </w:pPr>
      <w:r>
        <w:rPr>
          <w:rFonts w:hint="eastAsia" w:ascii="宋体" w:hAnsi="宋体"/>
          <w:b/>
          <w:sz w:val="36"/>
        </w:rPr>
        <w:t>第三部分   供应商须知</w:t>
      </w:r>
    </w:p>
    <w:p>
      <w:pPr>
        <w:autoSpaceDE w:val="0"/>
        <w:autoSpaceDN w:val="0"/>
        <w:adjustRightInd w:val="0"/>
        <w:snapToGrid w:val="0"/>
        <w:spacing w:line="400" w:lineRule="exact"/>
        <w:textAlignment w:val="bottom"/>
        <w:rPr>
          <w:rFonts w:ascii="宋体" w:hAnsi="宋体"/>
          <w:b/>
          <w:sz w:val="22"/>
          <w:szCs w:val="22"/>
        </w:rPr>
      </w:pPr>
      <w:r>
        <w:rPr>
          <w:rFonts w:hint="eastAsia" w:ascii="宋体" w:hAnsi="宋体"/>
          <w:b/>
          <w:sz w:val="22"/>
          <w:szCs w:val="22"/>
        </w:rPr>
        <w:t>一、说明</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1、本次招标工作是按照《中华人民共和国政府采购法》及相关法律法规规章组织和实施。</w:t>
      </w:r>
    </w:p>
    <w:p>
      <w:pPr>
        <w:widowControl/>
        <w:snapToGrid w:val="0"/>
        <w:spacing w:line="360" w:lineRule="auto"/>
        <w:ind w:firstLine="431" w:firstLineChars="196"/>
        <w:jc w:val="left"/>
        <w:rPr>
          <w:rFonts w:ascii="宋体" w:hAnsi="宋体"/>
          <w:sz w:val="22"/>
          <w:szCs w:val="22"/>
        </w:rPr>
      </w:pPr>
      <w:r>
        <w:rPr>
          <w:rFonts w:hint="eastAsia" w:ascii="宋体" w:hAnsi="宋体" w:cs="’Times New Roman’"/>
          <w:sz w:val="22"/>
          <w:szCs w:val="22"/>
        </w:rPr>
        <w:t>2、</w:t>
      </w:r>
      <w:r>
        <w:rPr>
          <w:rFonts w:hint="eastAsia" w:ascii="宋体" w:hAnsi="宋体"/>
          <w:sz w:val="22"/>
          <w:szCs w:val="22"/>
        </w:rPr>
        <w:t>无论投标过程中的作法和结果如何，供应商自行承担投标活动中所发生的全部费用。</w:t>
      </w:r>
    </w:p>
    <w:p>
      <w:pPr>
        <w:autoSpaceDE w:val="0"/>
        <w:autoSpaceDN w:val="0"/>
        <w:adjustRightInd w:val="0"/>
        <w:snapToGrid w:val="0"/>
        <w:spacing w:line="360" w:lineRule="auto"/>
        <w:ind w:firstLine="431" w:firstLineChars="196"/>
        <w:jc w:val="left"/>
        <w:textAlignment w:val="bottom"/>
        <w:rPr>
          <w:rFonts w:ascii="宋体"/>
          <w:b/>
          <w:sz w:val="22"/>
          <w:szCs w:val="22"/>
          <w:u w:val="single"/>
        </w:rPr>
      </w:pPr>
      <w:r>
        <w:rPr>
          <w:rFonts w:hint="eastAsia" w:ascii="宋体" w:hAnsi="宋体"/>
          <w:sz w:val="22"/>
          <w:szCs w:val="22"/>
        </w:rPr>
        <w:t>3、</w:t>
      </w:r>
      <w:r>
        <w:rPr>
          <w:rFonts w:hint="eastAsia" w:ascii="宋体"/>
          <w:b/>
          <w:sz w:val="22"/>
          <w:szCs w:val="22"/>
          <w:u w:val="single"/>
        </w:rPr>
        <w:t>供应商必须对全部内容进行报价，只对部分内容进行报价的供应商将按无效投标处理。</w:t>
      </w:r>
    </w:p>
    <w:p>
      <w:pPr>
        <w:spacing w:line="360" w:lineRule="auto"/>
        <w:ind w:firstLine="434"/>
        <w:rPr>
          <w:rFonts w:ascii="宋体" w:hAnsi="宋体" w:cs="宋体"/>
          <w:color w:val="000000"/>
          <w:kern w:val="0"/>
          <w:sz w:val="22"/>
        </w:rPr>
      </w:pPr>
      <w:r>
        <w:rPr>
          <w:rFonts w:hint="eastAsia" w:ascii="宋体" w:hAnsi="宋体" w:cs="宋体"/>
          <w:color w:val="000000"/>
          <w:kern w:val="0"/>
          <w:sz w:val="22"/>
        </w:rPr>
        <w:t>4、本次采购，招标文件及投标文件都以中文为准。报价统一采用人民币报价。</w:t>
      </w:r>
    </w:p>
    <w:p>
      <w:pPr>
        <w:spacing w:line="360" w:lineRule="auto"/>
        <w:ind w:firstLine="434"/>
        <w:rPr>
          <w:rFonts w:ascii="宋体" w:hAnsi="宋体" w:cs="宋体"/>
          <w:color w:val="000000"/>
          <w:kern w:val="0"/>
          <w:sz w:val="22"/>
        </w:rPr>
      </w:pPr>
      <w:r>
        <w:rPr>
          <w:rFonts w:hint="eastAsia" w:ascii="宋体" w:hAnsi="宋体" w:cs="宋体"/>
          <w:color w:val="000000"/>
          <w:kern w:val="0"/>
          <w:sz w:val="22"/>
        </w:rPr>
        <w:t>5、本次报价为直至服务完成的最终价格，完成本项目服务所需软硬件设施设备均由供应商自备。</w:t>
      </w:r>
    </w:p>
    <w:p>
      <w:pPr>
        <w:spacing w:line="360" w:lineRule="auto"/>
        <w:ind w:firstLine="434"/>
        <w:rPr>
          <w:rFonts w:ascii="宋体" w:hAnsi="宋体" w:cs="宋体"/>
          <w:color w:val="000000"/>
          <w:kern w:val="0"/>
          <w:sz w:val="22"/>
        </w:rPr>
      </w:pPr>
      <w:r>
        <w:rPr>
          <w:rFonts w:hint="eastAsia" w:ascii="宋体" w:hAnsi="宋体"/>
          <w:color w:val="000000"/>
          <w:sz w:val="22"/>
        </w:rPr>
        <w:t>6、如本次采购服务涉及国家强制性要求的，供应商应确保能满足其要求。</w:t>
      </w:r>
    </w:p>
    <w:p>
      <w:pPr>
        <w:autoSpaceDE w:val="0"/>
        <w:autoSpaceDN w:val="0"/>
        <w:adjustRightInd w:val="0"/>
        <w:snapToGrid w:val="0"/>
        <w:spacing w:line="360" w:lineRule="auto"/>
        <w:ind w:firstLine="446" w:firstLineChars="203"/>
        <w:textAlignment w:val="bottom"/>
        <w:rPr>
          <w:rFonts w:ascii="宋体"/>
          <w:sz w:val="22"/>
        </w:rPr>
      </w:pPr>
      <w:r>
        <w:rPr>
          <w:rFonts w:hint="eastAsia" w:ascii="宋体"/>
          <w:sz w:val="22"/>
        </w:rPr>
        <w:t>7、本次采购商务报价文件、技术资信文件分别评审，评标委员会首先评审供应商技术资信部分，再评审商务报价文件；技术资信部分无效的供应商不进入商务报价评审。</w:t>
      </w:r>
      <w:r>
        <w:rPr>
          <w:rFonts w:hint="eastAsia" w:ascii="宋体"/>
          <w:b/>
          <w:sz w:val="22"/>
          <w:u w:val="single"/>
        </w:rPr>
        <w:t>要求供应商技术资信部分的投标文件（含资信与服务）中不得含产品报价，否则做无效投标处理。</w:t>
      </w:r>
    </w:p>
    <w:p>
      <w:pPr>
        <w:autoSpaceDE w:val="0"/>
        <w:autoSpaceDN w:val="0"/>
        <w:adjustRightInd w:val="0"/>
        <w:snapToGrid w:val="0"/>
        <w:spacing w:line="360" w:lineRule="auto"/>
        <w:ind w:firstLine="420" w:firstLineChars="190"/>
        <w:textAlignment w:val="bottom"/>
        <w:rPr>
          <w:rFonts w:ascii="宋体"/>
          <w:b/>
          <w:sz w:val="22"/>
          <w:szCs w:val="22"/>
        </w:rPr>
      </w:pPr>
      <w:r>
        <w:rPr>
          <w:rFonts w:hint="eastAsia" w:ascii="宋体"/>
          <w:b/>
          <w:sz w:val="22"/>
          <w:szCs w:val="22"/>
        </w:rPr>
        <w:t>8、供应商须自行现场勘察，以求得准确的报价依据。供应商须自行考虑投标报价的风险。</w:t>
      </w:r>
    </w:p>
    <w:p>
      <w:pPr>
        <w:spacing w:line="360" w:lineRule="auto"/>
        <w:ind w:firstLine="434"/>
        <w:rPr>
          <w:rFonts w:ascii="宋体" w:hAnsi="宋体"/>
          <w:color w:val="000000"/>
          <w:kern w:val="0"/>
          <w:sz w:val="22"/>
        </w:rPr>
      </w:pPr>
      <w:r>
        <w:rPr>
          <w:rFonts w:hint="eastAsia" w:ascii="宋体" w:hAnsi="宋体"/>
          <w:color w:val="000000"/>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spacing w:line="360" w:lineRule="auto"/>
        <w:ind w:firstLine="434"/>
        <w:rPr>
          <w:rFonts w:ascii="宋体" w:hAnsi="宋体"/>
          <w:b/>
          <w:color w:val="000000"/>
          <w:kern w:val="0"/>
          <w:sz w:val="22"/>
        </w:rPr>
      </w:pPr>
      <w:r>
        <w:rPr>
          <w:rFonts w:hint="eastAsia" w:ascii="宋体" w:hAnsi="宋体"/>
          <w:b/>
          <w:color w:val="000000"/>
          <w:kern w:val="0"/>
          <w:sz w:val="22"/>
        </w:rPr>
        <w:t>10、供</w:t>
      </w:r>
      <w:r>
        <w:rPr>
          <w:rFonts w:ascii="宋体" w:hAnsi="宋体"/>
          <w:b/>
          <w:color w:val="000000"/>
          <w:kern w:val="0"/>
          <w:sz w:val="22"/>
        </w:rPr>
        <w:t>应商在合同执行</w:t>
      </w:r>
      <w:r>
        <w:rPr>
          <w:rFonts w:hint="eastAsia" w:ascii="宋体" w:hAnsi="宋体"/>
          <w:b/>
          <w:color w:val="000000"/>
          <w:kern w:val="0"/>
          <w:sz w:val="22"/>
        </w:rPr>
        <w:t>期</w:t>
      </w:r>
      <w:r>
        <w:rPr>
          <w:rFonts w:ascii="宋体" w:hAnsi="宋体"/>
          <w:b/>
          <w:color w:val="000000"/>
          <w:kern w:val="0"/>
          <w:sz w:val="22"/>
        </w:rPr>
        <w:t>间内若发生</w:t>
      </w:r>
      <w:r>
        <w:rPr>
          <w:rFonts w:hint="eastAsia" w:ascii="宋体" w:hAnsi="宋体"/>
          <w:b/>
          <w:color w:val="000000"/>
          <w:kern w:val="0"/>
          <w:sz w:val="22"/>
        </w:rPr>
        <w:t>员</w:t>
      </w:r>
      <w:r>
        <w:rPr>
          <w:rFonts w:ascii="宋体" w:hAnsi="宋体"/>
          <w:b/>
          <w:color w:val="000000"/>
          <w:kern w:val="0"/>
          <w:sz w:val="22"/>
        </w:rPr>
        <w:t>工安全事故造成生</w:t>
      </w:r>
      <w:r>
        <w:rPr>
          <w:rFonts w:hint="eastAsia" w:ascii="宋体" w:hAnsi="宋体"/>
          <w:b/>
          <w:color w:val="000000"/>
          <w:kern w:val="0"/>
          <w:sz w:val="22"/>
        </w:rPr>
        <w:t>命</w:t>
      </w:r>
      <w:r>
        <w:rPr>
          <w:rFonts w:ascii="宋体" w:hAnsi="宋体"/>
          <w:b/>
          <w:color w:val="000000"/>
          <w:kern w:val="0"/>
          <w:sz w:val="22"/>
        </w:rPr>
        <w:t>财产</w:t>
      </w:r>
      <w:r>
        <w:rPr>
          <w:rFonts w:hint="eastAsia" w:ascii="宋体" w:hAnsi="宋体"/>
          <w:b/>
          <w:color w:val="000000"/>
          <w:kern w:val="0"/>
          <w:sz w:val="22"/>
        </w:rPr>
        <w:t>损</w:t>
      </w:r>
      <w:r>
        <w:rPr>
          <w:rFonts w:ascii="宋体" w:hAnsi="宋体"/>
          <w:b/>
          <w:color w:val="000000"/>
          <w:kern w:val="0"/>
          <w:sz w:val="22"/>
        </w:rPr>
        <w:t>伤的</w:t>
      </w:r>
      <w:r>
        <w:rPr>
          <w:rFonts w:hint="eastAsia" w:ascii="宋体" w:hAnsi="宋体"/>
          <w:b/>
          <w:color w:val="000000"/>
          <w:kern w:val="0"/>
          <w:sz w:val="22"/>
        </w:rPr>
        <w:t>，由</w:t>
      </w:r>
      <w:r>
        <w:rPr>
          <w:rFonts w:ascii="宋体" w:hAnsi="宋体"/>
          <w:b/>
          <w:color w:val="000000"/>
          <w:kern w:val="0"/>
          <w:sz w:val="22"/>
        </w:rPr>
        <w:t>供应商负</w:t>
      </w:r>
      <w:r>
        <w:rPr>
          <w:rFonts w:hint="eastAsia" w:ascii="宋体" w:hAnsi="宋体"/>
          <w:b/>
          <w:color w:val="000000"/>
          <w:kern w:val="0"/>
          <w:sz w:val="22"/>
        </w:rPr>
        <w:t>责，与</w:t>
      </w:r>
      <w:r>
        <w:rPr>
          <w:rFonts w:ascii="宋体" w:hAnsi="宋体"/>
          <w:b/>
          <w:color w:val="000000"/>
          <w:kern w:val="0"/>
          <w:sz w:val="22"/>
        </w:rPr>
        <w:t>采购</w:t>
      </w:r>
      <w:r>
        <w:rPr>
          <w:rFonts w:hint="eastAsia" w:ascii="宋体" w:hAnsi="宋体"/>
          <w:b/>
          <w:color w:val="000000"/>
          <w:kern w:val="0"/>
          <w:sz w:val="22"/>
        </w:rPr>
        <w:t>单位</w:t>
      </w:r>
      <w:r>
        <w:rPr>
          <w:rFonts w:ascii="宋体" w:hAnsi="宋体"/>
          <w:b/>
          <w:color w:val="000000"/>
          <w:kern w:val="0"/>
          <w:sz w:val="22"/>
        </w:rPr>
        <w:t>无关</w:t>
      </w:r>
      <w:r>
        <w:rPr>
          <w:rFonts w:hint="eastAsia" w:ascii="宋体" w:hAnsi="宋体"/>
          <w:b/>
          <w:color w:val="000000"/>
          <w:kern w:val="0"/>
          <w:sz w:val="22"/>
        </w:rPr>
        <w:t>。</w:t>
      </w:r>
    </w:p>
    <w:p>
      <w:pPr>
        <w:pStyle w:val="6"/>
        <w:adjustRightInd w:val="0"/>
        <w:snapToGrid w:val="0"/>
        <w:spacing w:line="360" w:lineRule="auto"/>
        <w:ind w:firstLine="442"/>
        <w:rPr>
          <w:rFonts w:ascii="宋体" w:hAnsi="宋体"/>
          <w:b/>
          <w:sz w:val="22"/>
          <w:szCs w:val="22"/>
        </w:rPr>
      </w:pPr>
      <w:r>
        <w:rPr>
          <w:rFonts w:hint="eastAsia" w:ascii="宋体" w:hAnsi="宋体"/>
          <w:b/>
          <w:sz w:val="22"/>
          <w:szCs w:val="22"/>
        </w:rPr>
        <w:t>▲11、本项目采购预算为</w:t>
      </w:r>
      <w:r>
        <w:rPr>
          <w:rFonts w:hint="eastAsia" w:ascii="宋体" w:hAnsi="宋体"/>
          <w:b/>
          <w:sz w:val="22"/>
          <w:szCs w:val="22"/>
          <w:u w:val="single"/>
        </w:rPr>
        <w:t>¥132.1万元</w:t>
      </w:r>
      <w:r>
        <w:rPr>
          <w:rFonts w:hint="eastAsia" w:ascii="宋体" w:hAnsi="宋体"/>
          <w:b/>
          <w:sz w:val="22"/>
          <w:szCs w:val="22"/>
        </w:rPr>
        <w:t>；供应商投标报价超出该采购预算，该供应商按无效投标处理。</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12、</w:t>
      </w:r>
      <w:r>
        <w:rPr>
          <w:rFonts w:ascii="宋体" w:hAnsi="宋体"/>
          <w:b/>
          <w:bCs/>
          <w:sz w:val="22"/>
          <w:u w:val="single"/>
        </w:rPr>
        <w:t>供应商进行电子</w:t>
      </w:r>
      <w:r>
        <w:rPr>
          <w:rFonts w:hint="eastAsia" w:ascii="宋体" w:hAnsi="宋体"/>
          <w:b/>
          <w:bCs/>
          <w:sz w:val="22"/>
          <w:u w:val="single"/>
        </w:rPr>
        <w:t>响应</w:t>
      </w:r>
      <w:r>
        <w:rPr>
          <w:rFonts w:ascii="宋体" w:hAnsi="宋体"/>
          <w:b/>
          <w:bCs/>
          <w:sz w:val="22"/>
          <w:u w:val="single"/>
        </w:rPr>
        <w:t>应安装客户端软件，并按照采购文件和电子交易平台的要求编制并加密</w:t>
      </w:r>
      <w:r>
        <w:rPr>
          <w:rFonts w:hint="eastAsia" w:ascii="宋体" w:hAnsi="宋体"/>
          <w:b/>
          <w:bCs/>
          <w:sz w:val="22"/>
          <w:u w:val="single"/>
        </w:rPr>
        <w:t>投标</w:t>
      </w:r>
      <w:r>
        <w:rPr>
          <w:rFonts w:ascii="宋体" w:hAnsi="宋体"/>
          <w:b/>
          <w:bCs/>
          <w:sz w:val="22"/>
          <w:u w:val="single"/>
        </w:rPr>
        <w:t>文件。供应商未按规定加密的投标文件，电子交易平台拒收并提示。</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13</w:t>
      </w:r>
      <w:r>
        <w:rPr>
          <w:rFonts w:ascii="宋体" w:hAnsi="宋体"/>
          <w:b/>
          <w:bCs/>
          <w:sz w:val="22"/>
          <w:u w:val="single"/>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14</w:t>
      </w:r>
      <w:r>
        <w:rPr>
          <w:rFonts w:ascii="宋体" w:hAnsi="宋体"/>
          <w:b/>
          <w:bCs/>
          <w:sz w:val="22"/>
          <w:u w:val="single"/>
        </w:rPr>
        <w:t>、</w:t>
      </w:r>
      <w:r>
        <w:rPr>
          <w:rFonts w:hint="eastAsia" w:ascii="宋体" w:hAnsi="宋体"/>
          <w:b/>
          <w:bCs/>
          <w:sz w:val="22"/>
          <w:u w:val="singl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按招标公告要求</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三、招标文件</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1、招标文件</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rPr>
        <w:t>1.1招标文件的获取</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u w:val="single"/>
        </w:rPr>
        <w:t>本项目招标文件实行“浙江政府采购网或温州市公共资源交易网苍南县分网”在线获取，不提供招标文件纸质版。供应商获取招标文件前应先完成“政府采购云平台”的账号注册。</w:t>
      </w:r>
    </w:p>
    <w:p>
      <w:pPr>
        <w:autoSpaceDE w:val="0"/>
        <w:autoSpaceDN w:val="0"/>
        <w:adjustRightInd w:val="0"/>
        <w:snapToGrid w:val="0"/>
        <w:spacing w:line="360" w:lineRule="auto"/>
        <w:ind w:firstLine="431" w:firstLineChars="196"/>
        <w:textAlignment w:val="bottom"/>
        <w:rPr>
          <w:rFonts w:ascii="宋体" w:hAnsi="宋体"/>
          <w:color w:val="000000"/>
          <w:sz w:val="22"/>
          <w:szCs w:val="22"/>
        </w:rPr>
      </w:pPr>
      <w:r>
        <w:rPr>
          <w:rFonts w:hint="eastAsia" w:ascii="宋体" w:hAnsi="宋体"/>
          <w:color w:val="000000"/>
          <w:sz w:val="22"/>
          <w:szCs w:val="22"/>
        </w:rPr>
        <w:t>1.2招标文件约束力</w:t>
      </w:r>
    </w:p>
    <w:p>
      <w:pPr>
        <w:autoSpaceDE w:val="0"/>
        <w:autoSpaceDN w:val="0"/>
        <w:adjustRightInd w:val="0"/>
        <w:snapToGrid w:val="0"/>
        <w:spacing w:line="360" w:lineRule="auto"/>
        <w:ind w:right="-160" w:rightChars="-76" w:firstLine="431" w:firstLineChars="196"/>
        <w:textAlignment w:val="bottom"/>
        <w:rPr>
          <w:rFonts w:ascii="宋体" w:hAnsi="宋体"/>
          <w:color w:val="000000"/>
          <w:sz w:val="22"/>
          <w:szCs w:val="22"/>
          <w:u w:val="single"/>
        </w:rPr>
      </w:pPr>
      <w:r>
        <w:rPr>
          <w:rFonts w:hint="eastAsia" w:ascii="宋体" w:hAnsi="宋体"/>
          <w:sz w:val="22"/>
          <w:szCs w:val="22"/>
        </w:rPr>
        <w:t>▲</w:t>
      </w:r>
      <w:r>
        <w:rPr>
          <w:rFonts w:hint="eastAsia" w:ascii="宋体" w:hAnsi="宋体"/>
          <w:color w:val="000000"/>
          <w:sz w:val="22"/>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供应商对招标文件如有疑点要求澄清，或认为有必要与采购人进行技术交流，可用书面形式（包括信函、传真，下同）通知</w:t>
      </w:r>
      <w:r>
        <w:rPr>
          <w:rFonts w:hint="eastAsia" w:ascii="宋体" w:hAnsi="宋体"/>
          <w:sz w:val="22"/>
          <w:szCs w:val="22"/>
          <w:u w:val="single"/>
        </w:rPr>
        <w:t>招标代理机构</w:t>
      </w:r>
      <w:r>
        <w:rPr>
          <w:rFonts w:hint="eastAsia" w:ascii="宋体" w:hAnsi="宋体"/>
          <w:sz w:val="22"/>
          <w:szCs w:val="22"/>
        </w:rPr>
        <w:t>，但通知不得迟于规定的质疑时间前使招标代理机构收到，招标代理机构将采用书面形式予以答复。如有必要，可将不说明来源的答复发给各有关供应商。</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3.1 在投标截止时间前，招标人或代理机构有权修改招标文件，</w:t>
      </w:r>
      <w:r>
        <w:rPr>
          <w:rFonts w:hint="eastAsia" w:ascii="宋体" w:hAnsi="宋体"/>
          <w:sz w:val="22"/>
        </w:rPr>
        <w:t>并以更正公告形式通知供应商。</w:t>
      </w:r>
      <w:r>
        <w:rPr>
          <w:rFonts w:hint="eastAsia" w:ascii="宋体" w:hAnsi="宋体"/>
          <w:sz w:val="22"/>
          <w:szCs w:val="22"/>
        </w:rPr>
        <w:t>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 xml:space="preserve">3.2 为使供应商有足够的时间按招标文件要求修正投标文件，招标人可酌情推迟投标截止时间和开标时间，并将此变更通知供应商。 </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四、投标文件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1.3投标人应仔细阅读招标文件中的所有内容，按照招标文件要求，详细编制投标文件，所有文件资料必须是针对本次投标。不按招标文件的要求提供的投标文件可能导致被拒绝。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42" w:firstLineChars="200"/>
        <w:rPr>
          <w:rFonts w:ascii="宋体" w:hAnsi="宋体" w:cs="Arial"/>
          <w:b/>
          <w:bCs/>
          <w:sz w:val="22"/>
          <w:u w:val="single"/>
        </w:rPr>
      </w:pPr>
      <w:r>
        <w:rPr>
          <w:rFonts w:hint="eastAsia" w:ascii="宋体"/>
          <w:b/>
          <w:sz w:val="22"/>
          <w:szCs w:val="22"/>
        </w:rPr>
        <w:t>2</w:t>
      </w:r>
      <w:r>
        <w:rPr>
          <w:rFonts w:hint="eastAsia" w:ascii="宋体"/>
          <w:b/>
          <w:sz w:val="22"/>
          <w:szCs w:val="22"/>
          <w:lang w:val="zh-CN"/>
        </w:rPr>
        <w:t>、</w:t>
      </w:r>
      <w:r>
        <w:rPr>
          <w:rFonts w:hint="eastAsia" w:ascii="宋体" w:hAnsi="宋体" w:cs="Arial"/>
          <w:b/>
          <w:bCs/>
          <w:sz w:val="22"/>
          <w:u w:val="single"/>
        </w:rPr>
        <w:t>本项目通过“政府采购云平台（</w:t>
      </w:r>
      <w:r>
        <w:rPr>
          <w:rFonts w:ascii="宋体" w:hAnsi="宋体" w:cs="Arial"/>
          <w:b/>
          <w:bCs/>
          <w:sz w:val="22"/>
          <w:u w:val="single"/>
        </w:rPr>
        <w:t>www.</w:t>
      </w:r>
      <w:r>
        <w:rPr>
          <w:rFonts w:hint="eastAsia" w:ascii="宋体" w:hAnsi="宋体" w:cs="Arial"/>
          <w:b/>
          <w:bCs/>
          <w:sz w:val="22"/>
          <w:u w:val="single"/>
        </w:rPr>
        <w:t>zcy</w:t>
      </w:r>
      <w:r>
        <w:rPr>
          <w:rFonts w:ascii="宋体" w:hAnsi="宋体" w:cs="Arial"/>
          <w:b/>
          <w:bCs/>
          <w:sz w:val="22"/>
          <w:u w:val="single"/>
        </w:rPr>
        <w:t>gov.cn</w:t>
      </w:r>
      <w:r>
        <w:rPr>
          <w:rFonts w:hint="eastAsia" w:ascii="宋体" w:hAnsi="宋体" w:cs="Arial"/>
          <w:b/>
          <w:bCs/>
          <w:sz w:val="22"/>
          <w:u w:val="single"/>
        </w:rPr>
        <w:t>）”实行在线投标响应（电子投标）。供应商应通过“政采云电子交易客户端”，并按照本招标文件和“政府采购云平台”的要求编制并加密磋商响应文件。</w:t>
      </w:r>
    </w:p>
    <w:p>
      <w:pPr>
        <w:widowControl/>
        <w:autoSpaceDE w:val="0"/>
        <w:autoSpaceDN w:val="0"/>
        <w:snapToGrid w:val="0"/>
        <w:spacing w:line="420" w:lineRule="exact"/>
        <w:ind w:firstLine="431"/>
        <w:jc w:val="left"/>
        <w:rPr>
          <w:color w:val="000000"/>
          <w:sz w:val="22"/>
        </w:rPr>
      </w:pPr>
      <w:r>
        <w:rPr>
          <w:rFonts w:hint="eastAsia"/>
          <w:color w:val="000000"/>
          <w:sz w:val="22"/>
        </w:rPr>
        <w:t>2.1 投标</w:t>
      </w:r>
      <w:r>
        <w:rPr>
          <w:color w:val="000000"/>
          <w:sz w:val="22"/>
        </w:rPr>
        <w:t>文件的组成</w:t>
      </w:r>
    </w:p>
    <w:p>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pPr>
        <w:widowControl/>
        <w:autoSpaceDE w:val="0"/>
        <w:autoSpaceDN w:val="0"/>
        <w:snapToGrid w:val="0"/>
        <w:spacing w:line="420" w:lineRule="exact"/>
        <w:ind w:firstLine="431"/>
        <w:jc w:val="left"/>
        <w:rPr>
          <w:color w:val="000000"/>
          <w:sz w:val="22"/>
        </w:rPr>
      </w:pPr>
      <w:r>
        <w:rPr>
          <w:rFonts w:hint="eastAsia"/>
          <w:color w:val="000000"/>
          <w:sz w:val="22"/>
        </w:rPr>
        <w:t>2.1.2投标文件内容组成表（投标供应商应按以下清单提供相关资料，否则一切风险和责任由供应商自行承担）：</w:t>
      </w:r>
    </w:p>
    <w:tbl>
      <w:tblPr>
        <w:tblStyle w:val="37"/>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9"/>
        <w:gridCol w:w="39"/>
        <w:gridCol w:w="7317"/>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序号</w:t>
            </w:r>
          </w:p>
        </w:tc>
        <w:tc>
          <w:tcPr>
            <w:tcW w:w="8646" w:type="dxa"/>
            <w:gridSpan w:val="4"/>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w:t>
            </w:r>
          </w:p>
          <w:p>
            <w:pPr>
              <w:spacing w:line="276" w:lineRule="auto"/>
              <w:jc w:val="center"/>
              <w:rPr>
                <w:rFonts w:ascii="宋体" w:hAnsi="宋体"/>
                <w:b/>
                <w:color w:val="000000"/>
                <w:sz w:val="22"/>
              </w:rPr>
            </w:pPr>
            <w:r>
              <w:rPr>
                <w:rFonts w:hint="eastAsia" w:ascii="宋体" w:hAnsi="宋体"/>
                <w:b/>
                <w:color w:val="000000"/>
                <w:sz w:val="22"/>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6"/>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一、《资格文件》</w:t>
            </w:r>
            <w:r>
              <w:rPr>
                <w:rFonts w:hint="eastAsia" w:ascii="宋体" w:hAnsi="宋体" w:cs="Arial"/>
                <w:b/>
                <w:color w:val="000000"/>
                <w:sz w:val="22"/>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35" w:type="dxa"/>
            <w:gridSpan w:val="3"/>
            <w:tcBorders>
              <w:top w:val="single" w:color="auto" w:sz="6" w:space="0"/>
            </w:tcBorders>
            <w:vAlign w:val="center"/>
          </w:tcPr>
          <w:p>
            <w:pPr>
              <w:spacing w:line="276" w:lineRule="auto"/>
              <w:jc w:val="left"/>
              <w:rPr>
                <w:rFonts w:ascii="宋体" w:hAnsi="宋体"/>
                <w:b/>
                <w:color w:val="000000"/>
                <w:sz w:val="22"/>
              </w:rPr>
            </w:pPr>
            <w:r>
              <w:rPr>
                <w:rFonts w:hint="eastAsia" w:ascii="宋体" w:hAnsi="宋体"/>
                <w:b/>
                <w:color w:val="000000"/>
                <w:sz w:val="22"/>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35" w:type="dxa"/>
            <w:gridSpan w:val="3"/>
            <w:vAlign w:val="center"/>
          </w:tcPr>
          <w:p>
            <w:pPr>
              <w:spacing w:line="276" w:lineRule="auto"/>
              <w:jc w:val="left"/>
              <w:rPr>
                <w:rFonts w:ascii="宋体" w:hAnsi="宋体"/>
                <w:color w:val="000000"/>
                <w:sz w:val="22"/>
              </w:rPr>
            </w:pPr>
            <w:r>
              <w:rPr>
                <w:rFonts w:hint="eastAsia" w:ascii="宋体" w:hAnsi="宋体"/>
                <w:b/>
                <w:color w:val="000000"/>
                <w:sz w:val="22"/>
              </w:rPr>
              <w:t>具有独立承担民事责任能力的证明材料：</w:t>
            </w:r>
            <w:r>
              <w:rPr>
                <w:rFonts w:hint="eastAsia" w:ascii="宋体" w:hAnsi="宋体"/>
                <w:b/>
                <w:color w:val="000000"/>
                <w:sz w:val="22"/>
                <w:u w:val="single"/>
              </w:rPr>
              <w:t>企业法人营业执照</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供应商公章）或供应商为依法允许经营的事业单位的，应提交事业单位法人证书（提供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p>
          <w:p>
            <w:pPr>
              <w:spacing w:line="276" w:lineRule="auto"/>
              <w:jc w:val="left"/>
              <w:rPr>
                <w:rFonts w:ascii="宋体" w:hAnsi="宋体"/>
                <w:color w:val="000000"/>
                <w:sz w:val="22"/>
              </w:rPr>
            </w:pPr>
            <w:r>
              <w:rPr>
                <w:rFonts w:hint="eastAsia" w:ascii="宋体" w:hAnsi="宋体"/>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rPr>
              <w:t>总公司（总机构）授权书或房产权证或其他有效财产证明材料（</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35" w:type="dxa"/>
            <w:gridSpan w:val="3"/>
            <w:vAlign w:val="center"/>
          </w:tcPr>
          <w:p>
            <w:pPr>
              <w:spacing w:line="276" w:lineRule="auto"/>
              <w:jc w:val="left"/>
              <w:rPr>
                <w:rFonts w:ascii="宋体" w:hAnsi="宋体"/>
                <w:b/>
                <w:color w:val="000000"/>
                <w:sz w:val="22"/>
              </w:rPr>
            </w:pPr>
            <w:r>
              <w:rPr>
                <w:rFonts w:hint="eastAsia" w:ascii="宋体" w:hAnsi="宋体"/>
                <w:b/>
                <w:color w:val="000000"/>
                <w:sz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ascii="宋体" w:hAnsi="宋体"/>
                <w:color w:val="000000"/>
                <w:sz w:val="22"/>
              </w:rPr>
              <w:t>（供应商成立时间未满一年的可以不提供，提供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35" w:type="dxa"/>
            <w:gridSpan w:val="3"/>
            <w:vAlign w:val="center"/>
          </w:tcPr>
          <w:p>
            <w:pPr>
              <w:spacing w:line="276" w:lineRule="auto"/>
              <w:jc w:val="left"/>
              <w:rPr>
                <w:rFonts w:ascii="宋体" w:hAnsi="宋体"/>
                <w:b/>
                <w:color w:val="000000"/>
                <w:sz w:val="22"/>
              </w:rPr>
            </w:pPr>
            <w:r>
              <w:rPr>
                <w:rFonts w:hint="eastAsia" w:ascii="宋体" w:hAnsi="宋体"/>
                <w:b/>
                <w:color w:val="000000"/>
                <w:sz w:val="22"/>
              </w:rPr>
              <w:t>具有履行合同所必需的设备和专业技术能力的证明材料：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35" w:type="dxa"/>
            <w:gridSpan w:val="3"/>
            <w:vAlign w:val="center"/>
          </w:tcPr>
          <w:p>
            <w:pPr>
              <w:spacing w:line="276" w:lineRule="auto"/>
              <w:jc w:val="left"/>
              <w:rPr>
                <w:rFonts w:ascii="宋体" w:hAnsi="宋体"/>
                <w:color w:val="000000"/>
                <w:sz w:val="22"/>
              </w:rPr>
            </w:pPr>
            <w:r>
              <w:rPr>
                <w:rFonts w:hint="eastAsia" w:ascii="宋体" w:hAnsi="宋体"/>
                <w:b/>
                <w:color w:val="000000"/>
                <w:sz w:val="22"/>
              </w:rPr>
              <w:t>有依法缴纳税收和社会保障金的良好记录的证明材料：</w:t>
            </w:r>
            <w:r>
              <w:rPr>
                <w:rFonts w:hint="eastAsia" w:ascii="宋体" w:hAnsi="宋体"/>
                <w:color w:val="000000"/>
                <w:sz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spacing w:line="276" w:lineRule="auto"/>
              <w:jc w:val="left"/>
              <w:rPr>
                <w:rFonts w:ascii="宋体" w:hAnsi="宋体" w:cs="Arial"/>
                <w:b/>
                <w:color w:val="000000"/>
                <w:sz w:val="22"/>
              </w:rPr>
            </w:pPr>
            <w:r>
              <w:rPr>
                <w:rFonts w:hint="eastAsia" w:ascii="宋体" w:hAnsi="宋体"/>
                <w:color w:val="000000"/>
                <w:sz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35" w:type="dxa"/>
            <w:gridSpan w:val="3"/>
            <w:vAlign w:val="center"/>
          </w:tcPr>
          <w:p>
            <w:pPr>
              <w:spacing w:line="276" w:lineRule="auto"/>
              <w:jc w:val="left"/>
              <w:rPr>
                <w:rFonts w:ascii="宋体" w:hAnsi="宋体" w:cs="Arial"/>
                <w:b/>
                <w:color w:val="000000"/>
                <w:sz w:val="22"/>
              </w:rPr>
            </w:pPr>
            <w:r>
              <w:rPr>
                <w:rFonts w:hint="eastAsia" w:ascii="宋体" w:hAnsi="宋体"/>
                <w:b/>
                <w:color w:val="000000"/>
                <w:sz w:val="22"/>
              </w:rPr>
              <w:t>参加本次采购活动前三年内在经营活动中没有重大违法记录的证明材料：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35" w:type="dxa"/>
            <w:gridSpan w:val="3"/>
            <w:vAlign w:val="center"/>
          </w:tcPr>
          <w:p>
            <w:pPr>
              <w:spacing w:line="276" w:lineRule="auto"/>
              <w:jc w:val="left"/>
              <w:rPr>
                <w:rFonts w:ascii="宋体" w:hAnsi="宋体"/>
                <w:b/>
                <w:color w:val="000000"/>
                <w:sz w:val="22"/>
              </w:rPr>
            </w:pPr>
            <w:r>
              <w:rPr>
                <w:rFonts w:hint="eastAsia" w:ascii="宋体" w:hAnsi="宋体" w:cs="Arial"/>
                <w:b/>
                <w:color w:val="000000"/>
                <w:sz w:val="22"/>
              </w:rPr>
              <w:t>未被</w:t>
            </w:r>
            <w:r>
              <w:rPr>
                <w:rFonts w:ascii="宋体" w:hAnsi="宋体" w:cs="Arial"/>
                <w:b/>
                <w:color w:val="000000"/>
                <w:sz w:val="22"/>
              </w:rPr>
              <w:t>“信用中国”</w:t>
            </w:r>
            <w:r>
              <w:rPr>
                <w:rFonts w:hint="eastAsia" w:ascii="宋体" w:hAnsi="宋体" w:cs="Arial"/>
                <w:b/>
                <w:color w:val="000000"/>
                <w:sz w:val="22"/>
              </w:rPr>
              <w:t>（</w:t>
            </w:r>
            <w:r>
              <w:rPr>
                <w:rFonts w:ascii="宋体" w:hAnsi="宋体" w:cs="Arial"/>
                <w:b/>
                <w:color w:val="000000"/>
                <w:sz w:val="22"/>
              </w:rPr>
              <w:t>www.creditchina.gov.cn</w:t>
            </w:r>
            <w:r>
              <w:rPr>
                <w:rFonts w:hint="eastAsia" w:ascii="宋体" w:hAnsi="宋体" w:cs="Arial"/>
                <w:b/>
                <w:color w:val="000000"/>
                <w:sz w:val="22"/>
              </w:rPr>
              <w:t>）、</w:t>
            </w:r>
            <w:r>
              <w:rPr>
                <w:rFonts w:ascii="宋体" w:hAnsi="宋体" w:cs="Arial"/>
                <w:b/>
                <w:color w:val="000000"/>
                <w:sz w:val="22"/>
              </w:rPr>
              <w:t>中国政府采购网</w:t>
            </w:r>
            <w:r>
              <w:rPr>
                <w:rFonts w:hint="eastAsia" w:ascii="宋体" w:hAnsi="宋体" w:cs="Arial"/>
                <w:b/>
                <w:color w:val="000000"/>
                <w:sz w:val="22"/>
              </w:rPr>
              <w:t>（</w:t>
            </w:r>
            <w:r>
              <w:rPr>
                <w:rFonts w:ascii="宋体" w:hAnsi="宋体" w:cs="Arial"/>
                <w:b/>
                <w:color w:val="000000"/>
                <w:sz w:val="22"/>
              </w:rPr>
              <w:t>www.ccgp.gov.cn</w:t>
            </w:r>
            <w:r>
              <w:rPr>
                <w:rFonts w:hint="eastAsia" w:ascii="宋体" w:hAnsi="宋体" w:cs="Arial"/>
                <w:b/>
                <w:color w:val="000000"/>
                <w:sz w:val="22"/>
              </w:rPr>
              <w:t>）</w:t>
            </w:r>
            <w:r>
              <w:rPr>
                <w:rFonts w:ascii="宋体" w:hAnsi="宋体" w:cs="Arial"/>
                <w:b/>
                <w:color w:val="000000"/>
                <w:sz w:val="22"/>
              </w:rPr>
              <w:t>列入失信被执行人</w:t>
            </w:r>
            <w:r>
              <w:rPr>
                <w:rFonts w:hint="eastAsia" w:ascii="宋体" w:hAnsi="宋体" w:cs="Arial"/>
                <w:b/>
                <w:color w:val="000000"/>
                <w:sz w:val="22"/>
              </w:rPr>
              <w:t>名单</w:t>
            </w:r>
            <w:r>
              <w:rPr>
                <w:rFonts w:ascii="宋体" w:hAnsi="宋体" w:cs="Arial"/>
                <w:b/>
                <w:color w:val="000000"/>
                <w:sz w:val="22"/>
              </w:rPr>
              <w:t>、重大税收违法案件当事人名单、政府采购严重违法失信行为记录名单</w:t>
            </w:r>
            <w:r>
              <w:rPr>
                <w:rFonts w:hint="eastAsia" w:ascii="宋体" w:hAnsi="宋体" w:cs="Arial"/>
                <w:b/>
                <w:color w:val="000000"/>
                <w:sz w:val="22"/>
              </w:rPr>
              <w:t>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8</w:t>
            </w:r>
          </w:p>
        </w:tc>
        <w:tc>
          <w:tcPr>
            <w:tcW w:w="8635" w:type="dxa"/>
            <w:gridSpan w:val="3"/>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供应商法定代表人授权书（非法定代表人参与时须提供）；如为法定代表人参与的只须提供法人身份证明。如为法人提供法人代表身份证明；</w:t>
            </w:r>
          </w:p>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如为授权代表提供授权书；（格式见附件）</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9</w:t>
            </w:r>
          </w:p>
        </w:tc>
        <w:tc>
          <w:tcPr>
            <w:tcW w:w="8635" w:type="dxa"/>
            <w:gridSpan w:val="3"/>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b/>
                <w:sz w:val="22"/>
                <w:szCs w:val="22"/>
              </w:rPr>
              <w:t>投标供应商提供的消杀药品应具有有效的农药登记证或农药临时登记证、农药生产许可证或农药生产批准文件；本项目涉及灭鼠药品等特许产品经营，投标人应具备危险化学品经营许可证</w:t>
            </w:r>
            <w:r>
              <w:rPr>
                <w:rFonts w:hint="eastAsia" w:ascii="宋体" w:hAnsi="宋体" w:cs="Arial"/>
                <w:b/>
                <w:color w:val="000000"/>
                <w:sz w:val="22"/>
              </w:rPr>
              <w:t>（提供复制件加盖投标供应商公章）</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hint="default" w:ascii="宋体" w:hAnsi="宋体" w:eastAsia="宋体" w:cs="Arial"/>
                <w:b/>
                <w:color w:val="000000"/>
                <w:sz w:val="22"/>
                <w:lang w:val="en-US" w:eastAsia="zh-CN"/>
              </w:rPr>
            </w:pPr>
            <w:r>
              <w:rPr>
                <w:rFonts w:hint="eastAsia" w:ascii="宋体" w:hAnsi="宋体" w:cs="Arial"/>
                <w:b/>
                <w:color w:val="000000"/>
                <w:sz w:val="22"/>
                <w:lang w:val="en-US" w:eastAsia="zh-CN"/>
              </w:rPr>
              <w:t>10</w:t>
            </w:r>
          </w:p>
        </w:tc>
        <w:tc>
          <w:tcPr>
            <w:tcW w:w="1318" w:type="dxa"/>
            <w:gridSpan w:val="2"/>
            <w:vMerge w:val="restart"/>
            <w:tcBorders>
              <w:right w:val="single" w:color="auto" w:sz="4" w:space="0"/>
            </w:tcBorders>
          </w:tcPr>
          <w:p>
            <w:pPr>
              <w:spacing w:line="276" w:lineRule="auto"/>
              <w:jc w:val="center"/>
              <w:rPr>
                <w:rFonts w:hint="eastAsia"/>
              </w:rPr>
            </w:pPr>
            <w:r>
              <w:rPr>
                <w:rFonts w:hint="eastAsia"/>
              </w:rPr>
              <w:t>价格扶持政策材料</w:t>
            </w:r>
          </w:p>
          <w:p>
            <w:pPr>
              <w:autoSpaceDE w:val="0"/>
              <w:autoSpaceDN w:val="0"/>
              <w:adjustRightInd w:val="0"/>
              <w:snapToGrid w:val="0"/>
              <w:spacing w:line="240" w:lineRule="atLeast"/>
              <w:jc w:val="left"/>
              <w:rPr>
                <w:rFonts w:hint="eastAsia" w:ascii="宋体" w:hAnsi="宋体"/>
                <w:b/>
                <w:sz w:val="22"/>
                <w:szCs w:val="22"/>
              </w:rPr>
            </w:pPr>
            <w:r>
              <w:rPr>
                <w:rFonts w:hint="eastAsia" w:ascii="Times New Roman" w:hAnsi="Times New Roman" w:eastAsia="宋体" w:cs="Times New Roman"/>
                <w:b/>
                <w:bCs/>
                <w:kern w:val="2"/>
                <w:sz w:val="21"/>
                <w:szCs w:val="24"/>
                <w:lang w:val="en-US" w:eastAsia="zh-CN" w:bidi="ar-SA"/>
              </w:rPr>
              <w:t>（三者必须提供其一</w:t>
            </w:r>
            <w:r>
              <w:rPr>
                <w:rFonts w:hint="eastAsia" w:cs="Times New Roman"/>
                <w:b/>
                <w:bCs/>
                <w:kern w:val="2"/>
                <w:sz w:val="21"/>
                <w:szCs w:val="24"/>
                <w:lang w:val="en-US" w:eastAsia="zh-CN" w:bidi="ar-SA"/>
              </w:rPr>
              <w:t>，否则按无效投标处理</w:t>
            </w:r>
            <w:r>
              <w:rPr>
                <w:rFonts w:hint="eastAsia" w:ascii="Times New Roman" w:hAnsi="Times New Roman" w:eastAsia="宋体" w:cs="Times New Roman"/>
                <w:b/>
                <w:bCs/>
                <w:kern w:val="2"/>
                <w:sz w:val="21"/>
                <w:szCs w:val="24"/>
                <w:lang w:val="en-US" w:eastAsia="zh-CN" w:bidi="ar-SA"/>
              </w:rPr>
              <w:t>）</w:t>
            </w:r>
          </w:p>
        </w:tc>
        <w:tc>
          <w:tcPr>
            <w:tcW w:w="7317" w:type="dxa"/>
            <w:tcBorders>
              <w:left w:val="single" w:color="auto" w:sz="4" w:space="0"/>
            </w:tcBorders>
            <w:vAlign w:val="center"/>
          </w:tcPr>
          <w:p>
            <w:pPr>
              <w:spacing w:line="276" w:lineRule="auto"/>
              <w:jc w:val="left"/>
              <w:rPr>
                <w:rFonts w:hint="eastAsia" w:ascii="宋体" w:hAnsi="宋体"/>
                <w:b/>
                <w:sz w:val="22"/>
                <w:szCs w:val="22"/>
              </w:rPr>
            </w:pPr>
            <w:r>
              <w:rPr>
                <w:rFonts w:hint="eastAsia" w:ascii="宋体" w:hAnsi="宋体"/>
                <w:b/>
                <w:color w:val="000000"/>
                <w:sz w:val="22"/>
              </w:rPr>
              <w:t>（1）中小企业声明函</w:t>
            </w:r>
            <w:r>
              <w:rPr>
                <w:rFonts w:hint="eastAsia" w:ascii="宋体" w:hAnsi="宋体"/>
                <w:color w:val="000000"/>
                <w:sz w:val="22"/>
              </w:rPr>
              <w:t>（如是，请提供）</w:t>
            </w:r>
          </w:p>
        </w:tc>
        <w:tc>
          <w:tcPr>
            <w:tcW w:w="721" w:type="dxa"/>
            <w:gridSpan w:val="2"/>
            <w:vAlign w:val="center"/>
          </w:tcPr>
          <w:p>
            <w:pPr>
              <w:spacing w:line="276" w:lineRule="auto"/>
              <w:jc w:val="center"/>
              <w:rPr>
                <w:rFonts w:hint="eastAsia"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hint="eastAsia" w:ascii="宋体" w:hAnsi="宋体" w:cs="Arial"/>
                <w:b/>
                <w:color w:val="000000"/>
                <w:sz w:val="22"/>
                <w:lang w:val="en-US" w:eastAsia="zh-CN"/>
              </w:rPr>
            </w:pPr>
          </w:p>
        </w:tc>
        <w:tc>
          <w:tcPr>
            <w:tcW w:w="1318" w:type="dxa"/>
            <w:gridSpan w:val="2"/>
            <w:vMerge w:val="continue"/>
            <w:tcBorders>
              <w:right w:val="single" w:color="auto" w:sz="4" w:space="0"/>
            </w:tcBorders>
          </w:tcPr>
          <w:p>
            <w:pPr>
              <w:autoSpaceDE w:val="0"/>
              <w:autoSpaceDN w:val="0"/>
              <w:adjustRightInd w:val="0"/>
              <w:snapToGrid w:val="0"/>
              <w:spacing w:line="240" w:lineRule="atLeast"/>
              <w:jc w:val="left"/>
              <w:rPr>
                <w:rFonts w:hint="eastAsia" w:ascii="宋体" w:hAnsi="宋体"/>
                <w:b/>
                <w:sz w:val="22"/>
                <w:szCs w:val="22"/>
              </w:rPr>
            </w:pPr>
          </w:p>
        </w:tc>
        <w:tc>
          <w:tcPr>
            <w:tcW w:w="7317" w:type="dxa"/>
            <w:tcBorders>
              <w:left w:val="single" w:color="auto" w:sz="4" w:space="0"/>
            </w:tcBorders>
            <w:vAlign w:val="center"/>
          </w:tcPr>
          <w:p>
            <w:pPr>
              <w:spacing w:line="276" w:lineRule="auto"/>
              <w:jc w:val="left"/>
              <w:rPr>
                <w:rFonts w:hint="eastAsia" w:ascii="宋体" w:hAnsi="宋体"/>
                <w:b/>
                <w:sz w:val="22"/>
                <w:szCs w:val="22"/>
              </w:rPr>
            </w:pPr>
            <w:r>
              <w:rPr>
                <w:rFonts w:hint="eastAsia" w:ascii="宋体" w:hAnsi="宋体"/>
                <w:b/>
                <w:color w:val="000000"/>
                <w:sz w:val="22"/>
              </w:rPr>
              <w:t>（2）残疾人福利性单位声明函</w:t>
            </w:r>
            <w:r>
              <w:rPr>
                <w:rFonts w:hint="eastAsia" w:ascii="宋体" w:hAnsi="宋体"/>
                <w:color w:val="000000"/>
                <w:sz w:val="22"/>
              </w:rPr>
              <w:t>（如是，请提供）</w:t>
            </w:r>
          </w:p>
        </w:tc>
        <w:tc>
          <w:tcPr>
            <w:tcW w:w="721" w:type="dxa"/>
            <w:gridSpan w:val="2"/>
            <w:vAlign w:val="center"/>
          </w:tcPr>
          <w:p>
            <w:pPr>
              <w:spacing w:line="276" w:lineRule="auto"/>
              <w:jc w:val="center"/>
              <w:rPr>
                <w:rFonts w:hint="eastAsia"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hint="eastAsia" w:ascii="宋体" w:hAnsi="宋体" w:cs="Arial"/>
                <w:b/>
                <w:color w:val="000000"/>
                <w:sz w:val="22"/>
                <w:lang w:val="en-US" w:eastAsia="zh-CN"/>
              </w:rPr>
            </w:pPr>
          </w:p>
        </w:tc>
        <w:tc>
          <w:tcPr>
            <w:tcW w:w="1318" w:type="dxa"/>
            <w:gridSpan w:val="2"/>
            <w:vMerge w:val="continue"/>
            <w:tcBorders>
              <w:right w:val="single" w:color="auto" w:sz="4" w:space="0"/>
            </w:tcBorders>
          </w:tcPr>
          <w:p>
            <w:pPr>
              <w:autoSpaceDE w:val="0"/>
              <w:autoSpaceDN w:val="0"/>
              <w:adjustRightInd w:val="0"/>
              <w:snapToGrid w:val="0"/>
              <w:spacing w:line="240" w:lineRule="atLeast"/>
              <w:jc w:val="left"/>
              <w:rPr>
                <w:rFonts w:hint="eastAsia" w:ascii="宋体" w:hAnsi="宋体"/>
                <w:b/>
                <w:sz w:val="22"/>
                <w:szCs w:val="22"/>
              </w:rPr>
            </w:pPr>
          </w:p>
        </w:tc>
        <w:tc>
          <w:tcPr>
            <w:tcW w:w="7317" w:type="dxa"/>
            <w:tcBorders>
              <w:left w:val="single" w:color="auto" w:sz="4" w:space="0"/>
            </w:tcBorders>
            <w:vAlign w:val="center"/>
          </w:tcPr>
          <w:p>
            <w:pPr>
              <w:spacing w:line="276" w:lineRule="auto"/>
              <w:jc w:val="left"/>
              <w:rPr>
                <w:rFonts w:hint="eastAsia" w:ascii="宋体" w:hAnsi="宋体"/>
                <w:b/>
                <w:sz w:val="22"/>
                <w:szCs w:val="22"/>
              </w:rPr>
            </w:pPr>
            <w:r>
              <w:rPr>
                <w:rFonts w:hint="eastAsia" w:ascii="宋体" w:hAnsi="宋体"/>
                <w:b/>
                <w:color w:val="000000"/>
                <w:sz w:val="22"/>
              </w:rPr>
              <w:t>（3）相关部门出具的监狱企业证明文件</w:t>
            </w:r>
            <w:r>
              <w:rPr>
                <w:rFonts w:hint="eastAsia" w:ascii="宋体" w:hAnsi="宋体"/>
                <w:color w:val="000000"/>
                <w:sz w:val="22"/>
              </w:rPr>
              <w:t>（如是，提供</w:t>
            </w:r>
            <w:r>
              <w:rPr>
                <w:rFonts w:hint="eastAsia" w:ascii="宋体" w:hAnsi="宋体" w:cs="Arial"/>
                <w:color w:val="000000"/>
                <w:sz w:val="22"/>
              </w:rPr>
              <w:t>复制件</w:t>
            </w:r>
            <w:r>
              <w:rPr>
                <w:rFonts w:hint="eastAsia" w:ascii="宋体" w:hAnsi="宋体"/>
                <w:color w:val="000000"/>
                <w:sz w:val="22"/>
              </w:rPr>
              <w:t>加盖</w:t>
            </w:r>
            <w:r>
              <w:rPr>
                <w:rFonts w:hint="eastAsia" w:ascii="宋体" w:hAnsi="宋体" w:cs="Arial"/>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21" w:type="dxa"/>
            <w:gridSpan w:val="2"/>
            <w:vAlign w:val="center"/>
          </w:tcPr>
          <w:p>
            <w:pPr>
              <w:spacing w:line="276" w:lineRule="auto"/>
              <w:jc w:val="center"/>
              <w:rPr>
                <w:rFonts w:hint="eastAsia"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6"/>
            <w:tcBorders>
              <w:bottom w:val="single" w:color="auto" w:sz="6" w:space="0"/>
            </w:tcBorders>
            <w:shd w:val="clear" w:color="auto" w:fill="E5DFEC"/>
            <w:vAlign w:val="center"/>
          </w:tcPr>
          <w:p>
            <w:pPr>
              <w:spacing w:line="276" w:lineRule="auto"/>
              <w:jc w:val="left"/>
              <w:rPr>
                <w:rFonts w:ascii="宋体" w:hAnsi="宋体" w:cs="Arial"/>
                <w:color w:val="000000"/>
                <w:sz w:val="22"/>
              </w:rPr>
            </w:pPr>
            <w:r>
              <w:rPr>
                <w:color w:val="000000"/>
                <w:sz w:val="22"/>
              </w:rPr>
              <w:t>▲</w:t>
            </w:r>
            <w:r>
              <w:rPr>
                <w:rFonts w:hint="eastAsia" w:ascii="宋体" w:hAnsi="宋体"/>
                <w:b/>
                <w:color w:val="000000"/>
                <w:sz w:val="22"/>
              </w:rPr>
              <w:t>备注：上述</w:t>
            </w:r>
            <w:r>
              <w:rPr>
                <w:rFonts w:hint="eastAsia" w:ascii="宋体" w:hAnsi="宋体" w:cs="Arial"/>
                <w:b/>
                <w:color w:val="000000"/>
                <w:sz w:val="22"/>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6"/>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二、</w:t>
            </w:r>
            <w:r>
              <w:rPr>
                <w:rFonts w:hint="eastAsia" w:ascii="宋体" w:hAnsi="宋体" w:cs="Arial"/>
                <w:b/>
                <w:color w:val="000000"/>
                <w:sz w:val="22"/>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4"/>
            <w:tcBorders>
              <w:top w:val="single" w:color="auto" w:sz="6" w:space="0"/>
            </w:tcBorders>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4"/>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《商务技术文件》目录（自拟）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4"/>
            <w:vAlign w:val="center"/>
          </w:tcPr>
          <w:p>
            <w:pPr>
              <w:spacing w:line="276" w:lineRule="auto"/>
              <w:jc w:val="left"/>
              <w:rPr>
                <w:rFonts w:ascii="宋体" w:hAnsi="宋体" w:cs="Arial"/>
                <w:b/>
                <w:color w:val="000000"/>
                <w:sz w:val="22"/>
              </w:rPr>
            </w:pPr>
            <w:r>
              <w:rPr>
                <w:rFonts w:hint="eastAsia" w:ascii="宋体" w:hAnsi="宋体" w:cs="Arial"/>
                <w:b/>
                <w:color w:val="000000"/>
                <w:sz w:val="22"/>
              </w:rPr>
              <w:t>供应商自评分指引表(格式见附件也可自拟）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4"/>
            <w:vAlign w:val="center"/>
          </w:tcPr>
          <w:p>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46" w:type="dxa"/>
            <w:gridSpan w:val="4"/>
            <w:vAlign w:val="center"/>
          </w:tcPr>
          <w:p>
            <w:pPr>
              <w:spacing w:line="276" w:lineRule="auto"/>
              <w:jc w:val="left"/>
              <w:rPr>
                <w:rFonts w:ascii="宋体" w:hAnsi="宋体"/>
                <w:b/>
                <w:color w:val="000000"/>
                <w:sz w:val="22"/>
              </w:rPr>
            </w:pPr>
            <w:r>
              <w:rPr>
                <w:color w:val="000000"/>
                <w:sz w:val="22"/>
              </w:rPr>
              <w:t>▲</w:t>
            </w:r>
            <w:r>
              <w:rPr>
                <w:rFonts w:hint="eastAsia" w:ascii="宋体" w:hAnsi="宋体" w:cs="Arial"/>
                <w:b/>
                <w:color w:val="000000"/>
                <w:sz w:val="22"/>
              </w:rPr>
              <w:t>投标</w:t>
            </w:r>
            <w:r>
              <w:rPr>
                <w:rFonts w:ascii="宋体" w:hAnsi="宋体" w:cs="Arial"/>
                <w:b/>
                <w:color w:val="000000"/>
                <w:sz w:val="22"/>
              </w:rPr>
              <w:t>函</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46" w:type="dxa"/>
            <w:gridSpan w:val="4"/>
            <w:vAlign w:val="center"/>
          </w:tcPr>
          <w:p>
            <w:pPr>
              <w:spacing w:line="276" w:lineRule="auto"/>
              <w:jc w:val="left"/>
              <w:rPr>
                <w:rFonts w:ascii="宋体" w:hAnsi="宋体" w:cs="Arial"/>
                <w:b/>
                <w:color w:val="000000"/>
                <w:sz w:val="22"/>
              </w:rPr>
            </w:pPr>
            <w:r>
              <w:rPr>
                <w:rFonts w:hint="eastAsia" w:ascii="宋体" w:hAnsi="宋体" w:cs="Arial"/>
                <w:b/>
                <w:color w:val="000000"/>
                <w:sz w:val="22"/>
              </w:rPr>
              <w:t>投标供应商情况声明（后附企业简介）</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9356" w:type="dxa"/>
            <w:gridSpan w:val="5"/>
            <w:vAlign w:val="center"/>
          </w:tcPr>
          <w:p>
            <w:pPr>
              <w:spacing w:line="276" w:lineRule="auto"/>
              <w:jc w:val="left"/>
              <w:rPr>
                <w:rFonts w:ascii="宋体" w:hAnsi="宋体"/>
                <w:b/>
                <w:color w:val="000000"/>
                <w:sz w:val="22"/>
              </w:rPr>
            </w:pPr>
            <w:r>
              <w:rPr>
                <w:rFonts w:hint="eastAsia" w:ascii="宋体" w:hAnsi="宋体" w:cs="Arial"/>
                <w:b/>
                <w:color w:val="000000"/>
                <w:sz w:val="22"/>
              </w:rPr>
              <w:t>投标</w:t>
            </w:r>
            <w:r>
              <w:rPr>
                <w:rFonts w:hint="eastAsia" w:ascii="宋体" w:hAnsi="宋体"/>
                <w:b/>
                <w:color w:val="000000"/>
                <w:sz w:val="22"/>
              </w:rPr>
              <w:t>供应商符合采购文件规定的政府采购扶持政策的证明文件</w:t>
            </w:r>
            <w:r>
              <w:rPr>
                <w:rFonts w:hint="eastAsia" w:ascii="宋体" w:hAnsi="宋体"/>
                <w:color w:val="000000"/>
                <w:sz w:val="22"/>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hint="eastAsia" w:ascii="宋体" w:hAnsi="宋体" w:eastAsia="宋体"/>
                <w:color w:val="000000"/>
                <w:sz w:val="22"/>
                <w:lang w:eastAsia="zh-CN"/>
              </w:rPr>
            </w:pPr>
            <w:r>
              <w:rPr>
                <w:rFonts w:hint="eastAsia" w:ascii="宋体" w:hAnsi="宋体"/>
                <w:color w:val="000000"/>
                <w:sz w:val="22"/>
              </w:rPr>
              <w:t>7.</w:t>
            </w:r>
            <w:r>
              <w:rPr>
                <w:rFonts w:hint="eastAsia" w:ascii="宋体" w:hAnsi="宋体"/>
                <w:color w:val="000000"/>
                <w:sz w:val="22"/>
                <w:lang w:val="en-US" w:eastAsia="zh-CN"/>
              </w:rPr>
              <w:t>1</w:t>
            </w:r>
          </w:p>
        </w:tc>
        <w:tc>
          <w:tcPr>
            <w:tcW w:w="1279" w:type="dxa"/>
            <w:vMerge w:val="restart"/>
            <w:vAlign w:val="center"/>
          </w:tcPr>
          <w:p>
            <w:pPr>
              <w:spacing w:line="276" w:lineRule="auto"/>
              <w:jc w:val="center"/>
              <w:rPr>
                <w:rFonts w:ascii="宋体" w:hAnsi="宋体" w:cs="Arial"/>
                <w:color w:val="000000"/>
                <w:sz w:val="22"/>
              </w:rPr>
            </w:pPr>
            <w:r>
              <w:rPr>
                <w:rFonts w:hint="eastAsia" w:ascii="宋体" w:hAnsi="宋体" w:cs="Arial"/>
                <w:color w:val="000000"/>
                <w:sz w:val="22"/>
              </w:rPr>
              <w:t>节能环保政策材料</w:t>
            </w:r>
          </w:p>
        </w:tc>
        <w:tc>
          <w:tcPr>
            <w:tcW w:w="7367" w:type="dxa"/>
            <w:gridSpan w:val="3"/>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b/>
                <w:color w:val="000000"/>
                <w:sz w:val="22"/>
              </w:rPr>
              <w:t>（1）所投产品符合政策要求的《</w:t>
            </w:r>
            <w:r>
              <w:rPr>
                <w:rFonts w:hint="eastAsia" w:ascii="宋体" w:hAnsi="宋体"/>
                <w:b/>
                <w:bCs/>
                <w:color w:val="000000"/>
                <w:sz w:val="22"/>
              </w:rPr>
              <w:t>节能产品认证证书</w:t>
            </w:r>
            <w:r>
              <w:rPr>
                <w:rFonts w:hint="eastAsia" w:ascii="宋体" w:hAnsi="宋体"/>
                <w:b/>
                <w:color w:val="000000"/>
                <w:sz w:val="22"/>
              </w:rPr>
              <w:t>》</w:t>
            </w:r>
            <w:r>
              <w:rPr>
                <w:rFonts w:hint="eastAsia" w:ascii="宋体" w:hAnsi="宋体"/>
                <w:color w:val="000000"/>
                <w:sz w:val="22"/>
              </w:rPr>
              <w:t>（如有，提供</w:t>
            </w:r>
            <w:r>
              <w:rPr>
                <w:rFonts w:hint="eastAsia" w:ascii="宋体" w:hAnsi="宋体" w:cs="Arial"/>
                <w:color w:val="000000"/>
                <w:sz w:val="22"/>
              </w:rPr>
              <w:t>复制件</w:t>
            </w:r>
            <w:r>
              <w:rPr>
                <w:rFonts w:hint="eastAsia" w:ascii="宋体" w:hAnsi="宋体"/>
                <w:color w:val="000000"/>
                <w:sz w:val="22"/>
              </w:rPr>
              <w:t>加盖投标供应商公章）</w:t>
            </w:r>
          </w:p>
          <w:p>
            <w:pPr>
              <w:spacing w:line="276" w:lineRule="auto"/>
              <w:jc w:val="left"/>
              <w:rPr>
                <w:rFonts w:ascii="宋体" w:hAnsi="宋体"/>
                <w:color w:val="000000"/>
                <w:sz w:val="22"/>
              </w:rPr>
            </w:pPr>
            <w:r>
              <w:rPr>
                <w:rFonts w:hint="eastAsia" w:ascii="宋体" w:hAnsi="宋体"/>
                <w:b/>
                <w:color w:val="000000"/>
                <w:sz w:val="22"/>
              </w:rPr>
              <w:t>备注：采购配置清单中包含强制品目内的产品的必须提供。</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宋体" w:hAnsi="宋体"/>
                <w:color w:val="000000"/>
                <w:sz w:val="22"/>
              </w:rPr>
            </w:pPr>
          </w:p>
        </w:tc>
        <w:tc>
          <w:tcPr>
            <w:tcW w:w="1279" w:type="dxa"/>
            <w:vMerge w:val="continue"/>
            <w:vAlign w:val="center"/>
          </w:tcPr>
          <w:p>
            <w:pPr>
              <w:spacing w:line="276" w:lineRule="auto"/>
              <w:jc w:val="center"/>
              <w:rPr>
                <w:rFonts w:ascii="宋体" w:hAnsi="宋体" w:cs="Arial"/>
                <w:color w:val="000000"/>
                <w:sz w:val="22"/>
              </w:rPr>
            </w:pPr>
          </w:p>
        </w:tc>
        <w:tc>
          <w:tcPr>
            <w:tcW w:w="7367" w:type="dxa"/>
            <w:gridSpan w:val="3"/>
            <w:tcBorders>
              <w:top w:val="single" w:color="auto" w:sz="6" w:space="0"/>
            </w:tcBorders>
            <w:vAlign w:val="center"/>
          </w:tcPr>
          <w:p>
            <w:pPr>
              <w:spacing w:line="276" w:lineRule="auto"/>
              <w:jc w:val="left"/>
              <w:rPr>
                <w:rFonts w:ascii="宋体" w:hAnsi="宋体"/>
                <w:color w:val="000000"/>
                <w:sz w:val="22"/>
              </w:rPr>
            </w:pPr>
            <w:r>
              <w:rPr>
                <w:rFonts w:hint="eastAsia" w:ascii="宋体" w:hAnsi="宋体"/>
                <w:b/>
                <w:color w:val="000000"/>
                <w:sz w:val="22"/>
              </w:rPr>
              <w:t>（2）所投产品符合政策要求的《环境标志产品认证证书》</w:t>
            </w:r>
            <w:r>
              <w:rPr>
                <w:rFonts w:hint="eastAsia" w:ascii="宋体" w:hAnsi="宋体"/>
                <w:color w:val="000000"/>
                <w:sz w:val="22"/>
              </w:rPr>
              <w:t>（</w:t>
            </w:r>
            <w:r>
              <w:rPr>
                <w:rFonts w:hint="eastAsia" w:ascii="宋体" w:hAnsi="宋体" w:cs="Arial"/>
                <w:color w:val="000000"/>
                <w:sz w:val="22"/>
              </w:rPr>
              <w:t>如有</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加盖投标供应商公章）</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hint="eastAsia" w:ascii="宋体" w:hAnsi="宋体" w:eastAsia="宋体"/>
                <w:b/>
                <w:color w:val="000000"/>
                <w:sz w:val="22"/>
                <w:lang w:eastAsia="zh-CN"/>
              </w:rPr>
            </w:pPr>
            <w:r>
              <w:rPr>
                <w:rFonts w:hint="eastAsia" w:ascii="宋体" w:hAnsi="宋体"/>
                <w:b/>
                <w:color w:val="000000"/>
                <w:sz w:val="22"/>
                <w:lang w:val="en-US" w:eastAsia="zh-CN"/>
              </w:rPr>
              <w:t>8</w:t>
            </w:r>
          </w:p>
        </w:tc>
        <w:tc>
          <w:tcPr>
            <w:tcW w:w="8646" w:type="dxa"/>
            <w:gridSpan w:val="4"/>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商务偏离表、技术偏离表</w:t>
            </w:r>
            <w:r>
              <w:rPr>
                <w:rFonts w:hint="eastAsia" w:ascii="宋体" w:hAnsi="宋体" w:cs="Arial"/>
                <w:b/>
                <w:color w:val="000000"/>
                <w:sz w:val="22"/>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hint="eastAsia" w:ascii="宋体" w:hAnsi="宋体" w:eastAsia="宋体"/>
                <w:b/>
                <w:color w:val="000000"/>
                <w:sz w:val="22"/>
                <w:lang w:eastAsia="zh-CN"/>
              </w:rPr>
            </w:pPr>
            <w:r>
              <w:rPr>
                <w:rFonts w:hint="eastAsia" w:ascii="宋体" w:hAnsi="宋体"/>
                <w:b/>
                <w:color w:val="000000"/>
                <w:sz w:val="22"/>
                <w:lang w:val="en-US" w:eastAsia="zh-CN"/>
              </w:rPr>
              <w:t>9</w:t>
            </w:r>
          </w:p>
        </w:tc>
        <w:tc>
          <w:tcPr>
            <w:tcW w:w="8646" w:type="dxa"/>
            <w:gridSpan w:val="4"/>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cs="仿宋_GB2312"/>
                <w:color w:val="000000"/>
                <w:sz w:val="22"/>
                <w:lang w:val="zh-CN"/>
              </w:rPr>
              <w:t>项目</w:t>
            </w:r>
            <w:r>
              <w:rPr>
                <w:rFonts w:hint="eastAsia" w:ascii="宋体"/>
                <w:color w:val="000000"/>
                <w:sz w:val="22"/>
              </w:rPr>
              <w:t>组织实施方案</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hint="eastAsia" w:ascii="宋体" w:hAnsi="宋体" w:eastAsia="宋体"/>
                <w:b/>
                <w:color w:val="000000"/>
                <w:sz w:val="22"/>
                <w:lang w:eastAsia="zh-CN"/>
              </w:rPr>
            </w:pPr>
            <w:r>
              <w:rPr>
                <w:rFonts w:hint="eastAsia" w:ascii="宋体" w:hAnsi="宋体"/>
                <w:b/>
                <w:color w:val="000000"/>
                <w:sz w:val="22"/>
              </w:rPr>
              <w:t>1</w:t>
            </w:r>
            <w:r>
              <w:rPr>
                <w:rFonts w:hint="eastAsia" w:ascii="宋体" w:hAnsi="宋体"/>
                <w:b/>
                <w:color w:val="000000"/>
                <w:sz w:val="22"/>
                <w:lang w:val="en-US" w:eastAsia="zh-CN"/>
              </w:rPr>
              <w:t>0</w:t>
            </w:r>
          </w:p>
        </w:tc>
        <w:tc>
          <w:tcPr>
            <w:tcW w:w="8646" w:type="dxa"/>
            <w:gridSpan w:val="4"/>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color w:val="000000"/>
                <w:sz w:val="22"/>
              </w:rPr>
              <w:t>项目人员配置情况</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hint="eastAsia" w:ascii="宋体" w:hAnsi="宋体" w:eastAsia="宋体"/>
                <w:b/>
                <w:color w:val="000000"/>
                <w:sz w:val="22"/>
                <w:lang w:eastAsia="zh-CN"/>
              </w:rPr>
            </w:pPr>
            <w:r>
              <w:rPr>
                <w:rFonts w:ascii="宋体" w:hAnsi="宋体"/>
                <w:b/>
                <w:color w:val="000000"/>
                <w:sz w:val="22"/>
              </w:rPr>
              <w:t>1</w:t>
            </w:r>
            <w:r>
              <w:rPr>
                <w:rFonts w:hint="eastAsia" w:ascii="宋体" w:hAnsi="宋体"/>
                <w:b/>
                <w:color w:val="000000"/>
                <w:sz w:val="22"/>
                <w:lang w:val="en-US" w:eastAsia="zh-CN"/>
              </w:rPr>
              <w:t>1</w:t>
            </w:r>
          </w:p>
        </w:tc>
        <w:tc>
          <w:tcPr>
            <w:tcW w:w="8646" w:type="dxa"/>
            <w:gridSpan w:val="4"/>
            <w:tcBorders>
              <w:top w:val="single" w:color="auto" w:sz="6" w:space="0"/>
              <w:bottom w:val="single" w:color="auto" w:sz="6" w:space="0"/>
            </w:tcBorders>
            <w:vAlign w:val="center"/>
          </w:tcPr>
          <w:p>
            <w:pPr>
              <w:spacing w:line="276" w:lineRule="auto"/>
              <w:jc w:val="left"/>
              <w:rPr>
                <w:rFonts w:ascii="宋体"/>
                <w:color w:val="000000"/>
                <w:sz w:val="22"/>
              </w:rPr>
            </w:pPr>
            <w:r>
              <w:rPr>
                <w:rFonts w:hint="eastAsia" w:ascii="宋体"/>
                <w:color w:val="000000"/>
                <w:sz w:val="22"/>
              </w:rPr>
              <w:t>供应商2017年1月1日以来类似业绩证明（业绩证明须提供合同或中标通知书）</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hint="eastAsia" w:ascii="宋体" w:hAnsi="宋体" w:eastAsia="宋体"/>
                <w:b/>
                <w:color w:val="000000"/>
                <w:sz w:val="22"/>
                <w:lang w:eastAsia="zh-CN"/>
              </w:rPr>
            </w:pPr>
            <w:r>
              <w:rPr>
                <w:rFonts w:hint="eastAsia" w:ascii="宋体" w:hAnsi="宋体"/>
                <w:b/>
                <w:color w:val="000000"/>
                <w:sz w:val="22"/>
              </w:rPr>
              <w:t>1</w:t>
            </w:r>
            <w:r>
              <w:rPr>
                <w:rFonts w:hint="eastAsia" w:ascii="宋体" w:hAnsi="宋体"/>
                <w:b/>
                <w:color w:val="000000"/>
                <w:sz w:val="22"/>
                <w:lang w:val="en-US" w:eastAsia="zh-CN"/>
              </w:rPr>
              <w:t>2</w:t>
            </w:r>
          </w:p>
        </w:tc>
        <w:tc>
          <w:tcPr>
            <w:tcW w:w="8646" w:type="dxa"/>
            <w:gridSpan w:val="4"/>
            <w:tcBorders>
              <w:top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投标</w:t>
            </w:r>
            <w:r>
              <w:rPr>
                <w:rFonts w:ascii="宋体" w:hAnsi="宋体" w:cs="Arial"/>
                <w:b/>
                <w:color w:val="000000"/>
                <w:sz w:val="22"/>
              </w:rPr>
              <w:t>供应商认为有必要提供的其他</w:t>
            </w:r>
            <w:r>
              <w:rPr>
                <w:rFonts w:hint="eastAsia" w:ascii="宋体" w:hAnsi="宋体" w:cs="Arial"/>
                <w:b/>
                <w:color w:val="000000"/>
                <w:sz w:val="22"/>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6"/>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三、</w:t>
            </w:r>
            <w:r>
              <w:rPr>
                <w:rFonts w:hint="eastAsia" w:ascii="宋体" w:hAnsi="宋体" w:cs="Arial"/>
                <w:b/>
                <w:color w:val="000000"/>
                <w:sz w:val="22"/>
              </w:rPr>
              <w:t>《报价文件》组成内容</w:t>
            </w:r>
            <w:r>
              <w:rPr>
                <w:rFonts w:ascii="宋体" w:hAnsi="宋体" w:cs="Arial"/>
                <w:b/>
                <w:color w:val="000000"/>
                <w:sz w:val="22"/>
              </w:rPr>
              <w:t>【</w:t>
            </w:r>
            <w:r>
              <w:rPr>
                <w:rFonts w:hint="eastAsia" w:ascii="宋体" w:hAnsi="宋体" w:cs="Arial"/>
                <w:b/>
                <w:color w:val="000000"/>
                <w:sz w:val="22"/>
              </w:rPr>
              <w:t>依序编制</w:t>
            </w:r>
            <w:r>
              <w:rPr>
                <w:rFonts w:ascii="宋体" w:hAnsi="宋体" w:cs="Arial"/>
                <w:b/>
                <w:color w:val="000000"/>
                <w:sz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4"/>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4"/>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《报价文件》目录</w:t>
            </w:r>
            <w:r>
              <w:rPr>
                <w:rFonts w:hint="eastAsia" w:ascii="宋体" w:hAnsi="宋体" w:cs="Arial"/>
                <w:color w:val="000000"/>
                <w:sz w:val="22"/>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4"/>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ascii="Arial" w:hAnsi="Arial" w:cs="Arial"/>
                <w:color w:val="000000"/>
                <w:sz w:val="22"/>
              </w:rPr>
              <w:t>▲</w:t>
            </w:r>
            <w:r>
              <w:rPr>
                <w:rFonts w:hint="eastAsia" w:ascii="宋体" w:hAnsi="宋体" w:cs="Arial"/>
                <w:b/>
                <w:color w:val="000000"/>
                <w:sz w:val="22"/>
              </w:rPr>
              <w:t>开标</w:t>
            </w:r>
            <w:r>
              <w:rPr>
                <w:rFonts w:ascii="宋体" w:hAnsi="宋体" w:cs="Arial"/>
                <w:b/>
                <w:color w:val="000000"/>
                <w:sz w:val="22"/>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4"/>
            <w:tcBorders>
              <w:top w:val="single" w:color="auto" w:sz="6" w:space="0"/>
              <w:bottom w:val="single" w:color="auto" w:sz="6" w:space="0"/>
            </w:tcBorders>
            <w:vAlign w:val="center"/>
          </w:tcPr>
          <w:p>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6"/>
            <w:shd w:val="clear" w:color="auto" w:fill="DAEEF3"/>
            <w:vAlign w:val="center"/>
          </w:tcPr>
          <w:p>
            <w:pPr>
              <w:spacing w:line="276" w:lineRule="auto"/>
              <w:jc w:val="center"/>
              <w:rPr>
                <w:rFonts w:ascii="宋体" w:hAnsi="宋体" w:cs="Arial"/>
                <w:color w:val="000000"/>
                <w:sz w:val="22"/>
              </w:rPr>
            </w:pPr>
            <w:r>
              <w:rPr>
                <w:rFonts w:hint="eastAsia" w:ascii="宋体" w:hAnsi="宋体" w:cs="Arial"/>
                <w:b/>
                <w:color w:val="000000"/>
                <w:sz w:val="22"/>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6"/>
            <w:vAlign w:val="center"/>
          </w:tcPr>
          <w:p>
            <w:pPr>
              <w:spacing w:line="276" w:lineRule="auto"/>
              <w:rPr>
                <w:rFonts w:ascii="宋体" w:hAnsi="宋体"/>
                <w:b/>
                <w:color w:val="000000"/>
                <w:sz w:val="22"/>
              </w:rPr>
            </w:pPr>
            <w:r>
              <w:rPr>
                <w:rFonts w:hint="eastAsia" w:ascii="宋体" w:hAnsi="宋体"/>
                <w:b/>
                <w:color w:val="000000"/>
                <w:sz w:val="22"/>
              </w:rPr>
              <w:t>（1）上述内容本采购文件《投标文件格式》中有</w:t>
            </w:r>
            <w:r>
              <w:rPr>
                <w:rFonts w:ascii="宋体" w:hAnsi="宋体"/>
                <w:b/>
                <w:color w:val="000000"/>
                <w:sz w:val="22"/>
              </w:rPr>
              <w:t>提供格式的，</w:t>
            </w:r>
            <w:r>
              <w:rPr>
                <w:rFonts w:hint="eastAsia" w:ascii="宋体" w:hAnsi="宋体" w:cs="Arial"/>
                <w:b/>
                <w:color w:val="000000"/>
                <w:sz w:val="22"/>
              </w:rPr>
              <w:t>投标</w:t>
            </w:r>
            <w:r>
              <w:rPr>
                <w:rFonts w:ascii="宋体" w:hAnsi="宋体"/>
                <w:b/>
                <w:color w:val="000000"/>
                <w:sz w:val="22"/>
              </w:rPr>
              <w:t>供应商</w:t>
            </w:r>
            <w:r>
              <w:rPr>
                <w:rFonts w:hint="eastAsia" w:ascii="宋体" w:hAnsi="宋体"/>
                <w:b/>
                <w:color w:val="000000"/>
                <w:sz w:val="22"/>
              </w:rPr>
              <w:t>可参</w:t>
            </w:r>
            <w:r>
              <w:rPr>
                <w:rFonts w:ascii="宋体" w:hAnsi="宋体"/>
                <w:b/>
                <w:color w:val="000000"/>
                <w:sz w:val="22"/>
              </w:rPr>
              <w:t>照格式</w:t>
            </w:r>
            <w:r>
              <w:rPr>
                <w:rFonts w:hint="eastAsia" w:ascii="宋体" w:hAnsi="宋体"/>
                <w:b/>
                <w:color w:val="000000"/>
                <w:sz w:val="22"/>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sz w:val="22"/>
              </w:rPr>
            </w:pPr>
            <w:r>
              <w:rPr>
                <w:rFonts w:hint="eastAsia" w:ascii="宋体" w:hAnsi="宋体"/>
                <w:b/>
                <w:color w:val="000000"/>
                <w:sz w:val="22"/>
              </w:rPr>
              <w:t>（2）采购文件《</w:t>
            </w:r>
            <w:r>
              <w:rPr>
                <w:rFonts w:hint="eastAsia" w:ascii="宋体" w:hAnsi="宋体" w:cs="Arial"/>
                <w:b/>
                <w:color w:val="000000"/>
                <w:sz w:val="22"/>
              </w:rPr>
              <w:t>投标</w:t>
            </w:r>
            <w:r>
              <w:rPr>
                <w:rFonts w:hint="eastAsia" w:ascii="宋体" w:hAnsi="宋体"/>
                <w:b/>
                <w:color w:val="000000"/>
                <w:sz w:val="22"/>
              </w:rPr>
              <w:t>文件格式》</w:t>
            </w:r>
            <w:r>
              <w:rPr>
                <w:rFonts w:ascii="宋体" w:hAnsi="宋体"/>
                <w:b/>
                <w:color w:val="000000"/>
                <w:sz w:val="22"/>
              </w:rPr>
              <w:t>未提供格式的，请各</w:t>
            </w:r>
            <w:r>
              <w:rPr>
                <w:rFonts w:hint="eastAsia" w:ascii="宋体" w:hAnsi="宋体" w:cs="Arial"/>
                <w:b/>
                <w:color w:val="000000"/>
                <w:sz w:val="22"/>
              </w:rPr>
              <w:t>投标</w:t>
            </w:r>
            <w:r>
              <w:rPr>
                <w:rFonts w:ascii="宋体" w:hAnsi="宋体"/>
                <w:b/>
                <w:color w:val="000000"/>
                <w:sz w:val="22"/>
              </w:rPr>
              <w:t>供应商自行拟定格式</w:t>
            </w:r>
            <w:r>
              <w:rPr>
                <w:rFonts w:hint="eastAsia" w:ascii="宋体" w:hAnsi="宋体"/>
                <w:b/>
                <w:color w:val="000000"/>
                <w:sz w:val="22"/>
              </w:rPr>
              <w:t>，并加盖单位公章并由法定代表人或其授权代表签署（签字或盖章），否则视为未提供；</w:t>
            </w:r>
          </w:p>
          <w:p>
            <w:pPr>
              <w:spacing w:line="276" w:lineRule="auto"/>
              <w:rPr>
                <w:rFonts w:ascii="宋体" w:hAnsi="宋体"/>
                <w:b/>
                <w:color w:val="000000"/>
                <w:sz w:val="22"/>
              </w:rPr>
            </w:pPr>
            <w:r>
              <w:rPr>
                <w:rFonts w:hint="eastAsia" w:ascii="宋体" w:hAnsi="宋体"/>
                <w:b/>
                <w:color w:val="000000"/>
                <w:sz w:val="22"/>
              </w:rPr>
              <w:t>（3）可以提供复制件的相关证明材料必须加盖</w:t>
            </w:r>
            <w:r>
              <w:rPr>
                <w:rFonts w:hint="eastAsia" w:ascii="宋体" w:hAnsi="宋体" w:cs="Arial"/>
                <w:b/>
                <w:color w:val="000000"/>
                <w:sz w:val="22"/>
              </w:rPr>
              <w:t>投标</w:t>
            </w:r>
            <w:r>
              <w:rPr>
                <w:rFonts w:hint="eastAsia" w:ascii="宋体" w:hAnsi="宋体"/>
                <w:b/>
                <w:color w:val="000000"/>
                <w:sz w:val="22"/>
              </w:rPr>
              <w:t>供应商公章，否则视为未提供（例如：各类资格资质证书、业绩材料、荣誉证书、验收材料等）；</w:t>
            </w:r>
          </w:p>
          <w:p>
            <w:pPr>
              <w:spacing w:line="276" w:lineRule="auto"/>
              <w:rPr>
                <w:rFonts w:ascii="宋体" w:hAnsi="宋体"/>
                <w:b/>
                <w:color w:val="000000"/>
                <w:sz w:val="22"/>
              </w:rPr>
            </w:pPr>
            <w:r>
              <w:rPr>
                <w:rFonts w:hint="eastAsia" w:ascii="宋体" w:hAnsi="宋体" w:cs="Arial"/>
                <w:b/>
                <w:color w:val="000000"/>
                <w:sz w:val="22"/>
              </w:rPr>
              <w:t>（4）以上内容中标注“</w:t>
            </w:r>
            <w:r>
              <w:rPr>
                <w:color w:val="000000"/>
                <w:sz w:val="22"/>
              </w:rPr>
              <w:t>▲</w:t>
            </w:r>
            <w:r>
              <w:rPr>
                <w:rFonts w:hint="eastAsia" w:ascii="宋体" w:hAnsi="宋体" w:cs="Arial"/>
                <w:b/>
                <w:color w:val="000000"/>
                <w:sz w:val="22"/>
              </w:rPr>
              <w:t>”的内容为必须提供的内容，未提供的投标无效。</w:t>
            </w:r>
          </w:p>
        </w:tc>
      </w:tr>
    </w:tbl>
    <w:p>
      <w:pPr>
        <w:autoSpaceDE w:val="0"/>
        <w:autoSpaceDN w:val="0"/>
        <w:adjustRightInd w:val="0"/>
        <w:snapToGrid w:val="0"/>
        <w:spacing w:line="360" w:lineRule="auto"/>
        <w:textAlignment w:val="bottom"/>
        <w:rPr>
          <w:rFonts w:ascii="宋体" w:hAnsi="宋体"/>
          <w:sz w:val="22"/>
          <w:szCs w:val="22"/>
        </w:rPr>
      </w:pPr>
    </w:p>
    <w:p>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bCs/>
          <w:sz w:val="22"/>
        </w:rPr>
        <w:t>2.3、投标文件的签章：</w:t>
      </w:r>
    </w:p>
    <w:p>
      <w:pPr>
        <w:spacing w:line="360" w:lineRule="auto"/>
        <w:ind w:firstLine="424" w:firstLineChars="192"/>
        <w:rPr>
          <w:rFonts w:ascii="宋体" w:hAnsi="宋体" w:cs="Arial"/>
          <w:b/>
          <w:kern w:val="0"/>
          <w:sz w:val="22"/>
        </w:rPr>
      </w:pPr>
      <w:r>
        <w:rPr>
          <w:rFonts w:hint="eastAsia" w:ascii="宋体" w:hAnsi="宋体" w:cs="Arial"/>
          <w:b/>
          <w:kern w:val="0"/>
          <w:sz w:val="22"/>
        </w:rPr>
        <w:t>1）</w:t>
      </w:r>
      <w:r>
        <w:rPr>
          <w:rFonts w:hint="eastAsia" w:ascii="宋体" w:hAnsi="宋体"/>
          <w:b/>
          <w:bCs/>
          <w:sz w:val="22"/>
        </w:rPr>
        <w:t>投标文件</w:t>
      </w:r>
      <w:r>
        <w:rPr>
          <w:rFonts w:hint="eastAsia" w:ascii="宋体" w:hAnsi="宋体" w:cs="Arial"/>
          <w:b/>
          <w:kern w:val="0"/>
          <w:sz w:val="22"/>
        </w:rPr>
        <w:t>的签章：</w:t>
      </w:r>
      <w:r>
        <w:rPr>
          <w:rFonts w:hint="eastAsia" w:ascii="宋体" w:hAnsi="宋体"/>
          <w:b/>
          <w:sz w:val="22"/>
        </w:rPr>
        <w:t>见《投标须知前附表》；</w:t>
      </w:r>
    </w:p>
    <w:p>
      <w:pPr>
        <w:spacing w:line="360" w:lineRule="auto"/>
        <w:ind w:firstLine="389" w:firstLineChars="176"/>
        <w:rPr>
          <w:rFonts w:ascii="宋体" w:hAnsi="宋体" w:cs="Arial"/>
          <w:sz w:val="22"/>
        </w:rPr>
      </w:pPr>
      <w:r>
        <w:rPr>
          <w:rFonts w:hint="eastAsia" w:ascii="宋体" w:hAnsi="宋体" w:cs="Arial"/>
          <w:b/>
          <w:kern w:val="0"/>
          <w:sz w:val="22"/>
        </w:rPr>
        <w:t>2）电子签章操作指南详见</w:t>
      </w:r>
      <w:r>
        <w:rPr>
          <w:rFonts w:hint="eastAsia" w:ascii="宋体" w:hAnsi="宋体" w:cs="Arial"/>
          <w:b/>
          <w:sz w:val="22"/>
        </w:rPr>
        <w:t>《供应商项目采购-电子招投标操作指南》</w:t>
      </w:r>
      <w:r>
        <w:rPr>
          <w:rFonts w:hint="eastAsia" w:ascii="宋体" w:hAnsi="宋体" w:cs="Arial"/>
          <w:sz w:val="22"/>
        </w:rPr>
        <w:t>。</w:t>
      </w:r>
    </w:p>
    <w:p>
      <w:pPr>
        <w:autoSpaceDE w:val="0"/>
        <w:autoSpaceDN w:val="0"/>
        <w:adjustRightInd w:val="0"/>
        <w:snapToGrid w:val="0"/>
        <w:spacing w:line="360" w:lineRule="auto"/>
        <w:ind w:firstLine="440" w:firstLineChars="200"/>
        <w:textAlignment w:val="bottom"/>
        <w:rPr>
          <w:rFonts w:ascii="宋体" w:hAnsi="宋体" w:cs="Arial"/>
          <w:sz w:val="22"/>
          <w:szCs w:val="22"/>
        </w:rPr>
      </w:pPr>
      <w:bookmarkStart w:id="8" w:name="_Toc132125151"/>
      <w:bookmarkStart w:id="9" w:name="_Toc132655776"/>
      <w:bookmarkStart w:id="10" w:name="_Toc132122119"/>
      <w:bookmarkStart w:id="11" w:name="_Toc132125037"/>
      <w:bookmarkStart w:id="12" w:name="_Toc132125095"/>
      <w:bookmarkStart w:id="13" w:name="_Toc132125983"/>
      <w:bookmarkStart w:id="14" w:name="_Toc132124594"/>
      <w:bookmarkStart w:id="15" w:name="_Toc132123634"/>
      <w:bookmarkStart w:id="16" w:name="_Toc132123838"/>
      <w:bookmarkStart w:id="17" w:name="_Toc132122416"/>
      <w:bookmarkStart w:id="18" w:name="_Toc132123547"/>
      <w:bookmarkStart w:id="19" w:name="_Toc132126154"/>
      <w:bookmarkStart w:id="20" w:name="_Toc132125574"/>
      <w:bookmarkStart w:id="21" w:name="_Toc132123439"/>
      <w:bookmarkStart w:id="22" w:name="_Toc132123881"/>
      <w:r>
        <w:rPr>
          <w:rFonts w:hint="eastAsia" w:ascii="宋体" w:hAnsi="宋体" w:cs="Arial"/>
          <w:sz w:val="22"/>
          <w:szCs w:val="22"/>
        </w:rPr>
        <w:t>3、投标内容填写说明</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3.1、投标文件格式</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供应商应按照第2条所列出的内容及格式</w:t>
      </w:r>
      <w:r>
        <w:rPr>
          <w:rFonts w:hint="eastAsia" w:ascii="宋体" w:hAnsi="宋体" w:cs="Arial"/>
          <w:bCs/>
          <w:sz w:val="22"/>
          <w:szCs w:val="22"/>
          <w:u w:val="thick"/>
        </w:rPr>
        <w:t>逐一按顺序</w:t>
      </w:r>
      <w:r>
        <w:rPr>
          <w:rFonts w:hint="eastAsia" w:ascii="宋体" w:hAnsi="宋体" w:cs="Arial"/>
          <w:sz w:val="22"/>
          <w:szCs w:val="22"/>
        </w:rPr>
        <w:t>组成投标文件。</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3.2、《开标一览表》为商务标开标仪式上唱标的内容，供应商需按格式填写，统一规格，不得自行增减内容。</w:t>
      </w:r>
    </w:p>
    <w:p>
      <w:pPr>
        <w:autoSpaceDE w:val="0"/>
        <w:autoSpaceDN w:val="0"/>
        <w:adjustRightInd w:val="0"/>
        <w:snapToGrid w:val="0"/>
        <w:spacing w:line="360" w:lineRule="auto"/>
        <w:textAlignment w:val="bottom"/>
        <w:rPr>
          <w:rFonts w:ascii="宋体" w:hAnsi="宋体" w:cs="Arial"/>
          <w:sz w:val="22"/>
          <w:szCs w:val="22"/>
        </w:rPr>
      </w:pPr>
      <w:bookmarkStart w:id="23" w:name="_Toc132122412"/>
      <w:bookmarkStart w:id="24" w:name="_Toc132122115"/>
      <w:r>
        <w:rPr>
          <w:rFonts w:hint="eastAsia" w:ascii="宋体" w:hAnsi="宋体" w:cs="Arial"/>
          <w:sz w:val="22"/>
          <w:szCs w:val="22"/>
        </w:rPr>
        <w:t>4、投标报价</w:t>
      </w:r>
      <w:bookmarkEnd w:id="23"/>
      <w:bookmarkEnd w:id="24"/>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4.1、供应商应按招标文件中《</w:t>
      </w:r>
      <w:r>
        <w:rPr>
          <w:rFonts w:hint="eastAsia" w:ascii="宋体" w:hAnsi="宋体" w:cs="Arial"/>
          <w:color w:val="000000"/>
          <w:sz w:val="22"/>
          <w:szCs w:val="22"/>
        </w:rPr>
        <w:t>开标一览表》填写投标总价。</w:t>
      </w:r>
    </w:p>
    <w:p>
      <w:pPr>
        <w:autoSpaceDE w:val="0"/>
        <w:autoSpaceDN w:val="0"/>
        <w:adjustRightInd w:val="0"/>
        <w:snapToGrid w:val="0"/>
        <w:spacing w:line="360" w:lineRule="auto"/>
        <w:ind w:firstLine="440" w:firstLineChars="200"/>
        <w:textAlignment w:val="bottom"/>
        <w:rPr>
          <w:rFonts w:ascii="宋体" w:hAnsi="宋体" w:cs="Arial"/>
          <w:bCs/>
          <w:sz w:val="22"/>
          <w:szCs w:val="22"/>
        </w:rPr>
      </w:pPr>
      <w:r>
        <w:rPr>
          <w:rFonts w:hint="eastAsia" w:ascii="宋体" w:hAnsi="宋体" w:cs="Arial"/>
          <w:bCs/>
          <w:sz w:val="22"/>
          <w:szCs w:val="22"/>
        </w:rPr>
        <w:t>4.2、本次招标只允许有一个报价，有选择的报价将不予接受。</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4.3、</w:t>
      </w:r>
      <w:r>
        <w:rPr>
          <w:rFonts w:hint="eastAsia" w:ascii="宋体" w:hAnsi="宋体" w:cs="Arial"/>
          <w:b/>
          <w:sz w:val="22"/>
          <w:szCs w:val="22"/>
          <w:u w:val="single"/>
        </w:rPr>
        <w:t>本次招标只有一次投标报价的机会，投标报价为本次招标所有服务的全部费用。</w:t>
      </w:r>
      <w:r>
        <w:rPr>
          <w:rFonts w:hint="eastAsia" w:ascii="宋体" w:hAnsi="宋体" w:cs="Arial"/>
          <w:sz w:val="22"/>
          <w:szCs w:val="22"/>
        </w:rPr>
        <w:t>供应商应在各自技术和商务占优势的基础上并充分考虑本项目的重要性，提供对采购人最优惠的投标报价。</w:t>
      </w:r>
    </w:p>
    <w:p>
      <w:pPr>
        <w:autoSpaceDE w:val="0"/>
        <w:autoSpaceDN w:val="0"/>
        <w:adjustRightInd w:val="0"/>
        <w:snapToGrid w:val="0"/>
        <w:spacing w:line="360" w:lineRule="auto"/>
        <w:ind w:firstLine="442" w:firstLineChars="200"/>
        <w:textAlignment w:val="bottom"/>
        <w:rPr>
          <w:rFonts w:ascii="宋体" w:hAnsi="宋体" w:cs="Arial"/>
          <w:b/>
          <w:sz w:val="22"/>
          <w:szCs w:val="22"/>
        </w:rPr>
      </w:pPr>
      <w:r>
        <w:rPr>
          <w:rFonts w:hint="eastAsia" w:ascii="宋体" w:hAnsi="宋体" w:cs="Arial"/>
          <w:b/>
          <w:sz w:val="22"/>
          <w:szCs w:val="22"/>
        </w:rPr>
        <w:t>4.4、投标报价应包含以下费用。</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hAnsi="宋体" w:cs="Arial"/>
          <w:color w:val="000000"/>
          <w:sz w:val="22"/>
        </w:rPr>
        <w:t>采购内容所需的作业费</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ascii="宋体" w:hAnsi="宋体" w:cs="Arial"/>
          <w:color w:val="000000"/>
          <w:sz w:val="22"/>
        </w:rPr>
        <w:t>货物费用</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hAnsi="宋体" w:cs="Arial"/>
          <w:color w:val="000000"/>
          <w:sz w:val="22"/>
        </w:rPr>
        <w:t xml:space="preserve">现场服务费 </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sz w:val="22"/>
        </w:rPr>
        <w:t>专家费及相关评审费用</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hAnsi="宋体" w:cs="Arial"/>
          <w:color w:val="000000"/>
          <w:sz w:val="22"/>
        </w:rPr>
        <w:t>利润（含招标代理服务费）</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hAnsi="宋体" w:cs="Arial"/>
          <w:color w:val="000000"/>
          <w:sz w:val="22"/>
        </w:rPr>
        <w:t>税金、风险等其他一切费用</w:t>
      </w:r>
    </w:p>
    <w:p>
      <w:pPr>
        <w:numPr>
          <w:ilvl w:val="0"/>
          <w:numId w:val="3"/>
        </w:numPr>
        <w:autoSpaceDE w:val="0"/>
        <w:autoSpaceDN w:val="0"/>
        <w:adjustRightInd w:val="0"/>
        <w:snapToGrid w:val="0"/>
        <w:spacing w:line="360" w:lineRule="auto"/>
        <w:ind w:firstLine="0"/>
        <w:textAlignment w:val="bottom"/>
        <w:rPr>
          <w:rFonts w:ascii="宋体" w:hAnsi="宋体" w:cs="Arial"/>
          <w:color w:val="000000"/>
          <w:sz w:val="22"/>
        </w:rPr>
      </w:pPr>
      <w:r>
        <w:rPr>
          <w:rFonts w:hint="eastAsia" w:ascii="宋体" w:hAnsi="宋体" w:cs="Arial"/>
          <w:color w:val="000000"/>
          <w:sz w:val="22"/>
        </w:rPr>
        <w:t>投标报价为完成本项目其他一切费用，投标人不得再要求追加任何费用。</w:t>
      </w:r>
    </w:p>
    <w:p>
      <w:pPr>
        <w:autoSpaceDE w:val="0"/>
        <w:autoSpaceDN w:val="0"/>
        <w:adjustRightInd w:val="0"/>
        <w:snapToGrid w:val="0"/>
        <w:spacing w:line="360" w:lineRule="auto"/>
        <w:ind w:firstLine="431" w:firstLineChars="196"/>
        <w:textAlignment w:val="bottom"/>
        <w:rPr>
          <w:rFonts w:ascii="宋体" w:hAnsi="宋体" w:cs="Arial"/>
          <w:b/>
          <w:sz w:val="22"/>
          <w:szCs w:val="22"/>
          <w:u w:val="single"/>
        </w:rPr>
      </w:pPr>
      <w:r>
        <w:rPr>
          <w:rFonts w:hint="eastAsia" w:ascii="宋体" w:hAnsi="宋体"/>
          <w:sz w:val="22"/>
          <w:szCs w:val="22"/>
        </w:rPr>
        <w:t>▲</w:t>
      </w:r>
      <w:r>
        <w:rPr>
          <w:rFonts w:hint="eastAsia" w:ascii="宋体" w:hAnsi="宋体" w:cs="Arial"/>
          <w:b/>
          <w:sz w:val="22"/>
          <w:szCs w:val="22"/>
          <w:u w:val="single"/>
        </w:rPr>
        <w:t>供应商在投标报价中应充分考虑所有可能发生的费用，否则采购人将视投标总价中已包括所有费用。</w:t>
      </w:r>
    </w:p>
    <w:p>
      <w:pPr>
        <w:autoSpaceDE w:val="0"/>
        <w:autoSpaceDN w:val="0"/>
        <w:adjustRightInd w:val="0"/>
        <w:snapToGrid w:val="0"/>
        <w:spacing w:line="360" w:lineRule="auto"/>
        <w:ind w:firstLine="431" w:firstLineChars="196"/>
        <w:textAlignment w:val="bottom"/>
        <w:rPr>
          <w:rFonts w:ascii="宋体" w:hAnsi="宋体" w:cs="Arial"/>
          <w:b/>
          <w:color w:val="FF0000"/>
          <w:sz w:val="22"/>
          <w:szCs w:val="22"/>
          <w:u w:val="single"/>
        </w:rPr>
      </w:pPr>
      <w:r>
        <w:rPr>
          <w:rFonts w:hint="eastAsia" w:ascii="宋体" w:hAnsi="宋体" w:cs="Arial"/>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360" w:lineRule="auto"/>
        <w:ind w:firstLine="431" w:firstLineChars="196"/>
        <w:textAlignment w:val="bottom"/>
        <w:rPr>
          <w:rFonts w:ascii="宋体" w:hAnsi="宋体" w:cs="仿宋_GB2312"/>
          <w:sz w:val="22"/>
          <w:szCs w:val="22"/>
          <w:lang w:val="zh-CN"/>
        </w:rPr>
      </w:pPr>
      <w:r>
        <w:rPr>
          <w:rFonts w:hint="eastAsia" w:ascii="宋体" w:hAnsi="宋体" w:cs="Arial"/>
          <w:bCs/>
          <w:sz w:val="22"/>
          <w:szCs w:val="22"/>
        </w:rPr>
        <w:t>填写报价表格时，各项费用应如实填写。</w:t>
      </w:r>
      <w:r>
        <w:rPr>
          <w:rFonts w:hint="eastAsia" w:ascii="宋体" w:hAnsi="宋体" w:cs="Arial"/>
          <w:sz w:val="22"/>
          <w:szCs w:val="22"/>
        </w:rPr>
        <w:t>采购人要求分类报价是为了方便评标，但在任何情况下不限制采购人以其认为最合适的条款签订合同的权利。</w:t>
      </w:r>
    </w:p>
    <w:p>
      <w:pPr>
        <w:autoSpaceDE w:val="0"/>
        <w:autoSpaceDN w:val="0"/>
        <w:adjustRightInd w:val="0"/>
        <w:snapToGrid w:val="0"/>
        <w:spacing w:line="360" w:lineRule="auto"/>
        <w:textAlignment w:val="bottom"/>
        <w:rPr>
          <w:rFonts w:ascii="宋体" w:hAnsi="宋体" w:cs="Arial"/>
          <w:sz w:val="22"/>
          <w:szCs w:val="22"/>
        </w:rPr>
      </w:pPr>
      <w:bookmarkStart w:id="25" w:name="_Toc132122413"/>
      <w:bookmarkStart w:id="26" w:name="_Toc132122116"/>
      <w:r>
        <w:rPr>
          <w:rFonts w:hint="eastAsia" w:ascii="宋体" w:hAnsi="宋体" w:cs="Arial"/>
          <w:sz w:val="22"/>
          <w:szCs w:val="22"/>
        </w:rPr>
        <w:t xml:space="preserve"> 5、投标保证金</w:t>
      </w:r>
      <w:bookmarkEnd w:id="25"/>
      <w:bookmarkEnd w:id="26"/>
    </w:p>
    <w:p>
      <w:pPr>
        <w:pStyle w:val="21"/>
        <w:adjustRightInd w:val="0"/>
        <w:snapToGrid w:val="0"/>
        <w:spacing w:line="360" w:lineRule="auto"/>
        <w:ind w:firstLine="440" w:firstLineChars="200"/>
        <w:rPr>
          <w:sz w:val="22"/>
          <w:szCs w:val="22"/>
          <w:u w:val="single"/>
        </w:rPr>
      </w:pPr>
      <w:r>
        <w:rPr>
          <w:rFonts w:hint="eastAsia"/>
          <w:sz w:val="22"/>
          <w:szCs w:val="22"/>
          <w:u w:val="single"/>
        </w:rPr>
        <w:t>按照《浙江省财政厅关于明确政府采购保证金管理工作的通知》浙财采监〔2019〕5号文件规定，投标人无需缴纳投标保证金。</w:t>
      </w:r>
    </w:p>
    <w:p>
      <w:pPr>
        <w:pStyle w:val="21"/>
        <w:adjustRightInd w:val="0"/>
        <w:snapToGrid w:val="0"/>
        <w:spacing w:line="360" w:lineRule="auto"/>
        <w:ind w:firstLine="440" w:firstLineChars="200"/>
        <w:rPr>
          <w:rFonts w:hAnsi="宋体" w:cs="Arial"/>
          <w:sz w:val="22"/>
          <w:szCs w:val="22"/>
        </w:rPr>
      </w:pPr>
      <w:bookmarkStart w:id="27" w:name="_Toc132122117"/>
      <w:bookmarkStart w:id="28" w:name="_Toc132122414"/>
      <w:r>
        <w:rPr>
          <w:rFonts w:hint="eastAsia" w:hAnsi="宋体" w:cs="Arial"/>
          <w:sz w:val="22"/>
          <w:szCs w:val="22"/>
        </w:rPr>
        <w:t>6、投标文件的有效期</w:t>
      </w:r>
      <w:bookmarkEnd w:id="27"/>
      <w:bookmarkEnd w:id="28"/>
    </w:p>
    <w:p>
      <w:pPr>
        <w:pStyle w:val="21"/>
        <w:adjustRightInd w:val="0"/>
        <w:snapToGrid w:val="0"/>
        <w:spacing w:line="360" w:lineRule="auto"/>
        <w:ind w:right="-160" w:rightChars="-76" w:firstLine="440" w:firstLineChars="200"/>
        <w:rPr>
          <w:rFonts w:hAnsi="宋体" w:cs="Arial"/>
          <w:sz w:val="22"/>
          <w:szCs w:val="22"/>
        </w:rPr>
      </w:pPr>
      <w:r>
        <w:rPr>
          <w:rFonts w:hint="eastAsia" w:hAnsi="宋体" w:cs="Arial"/>
          <w:sz w:val="22"/>
          <w:szCs w:val="22"/>
        </w:rPr>
        <w:t>6.1自开标日起90天内，投标文件应保持有效。有效期短于这个规定期限的投标将被拒绝。</w:t>
      </w:r>
    </w:p>
    <w:p>
      <w:pPr>
        <w:pStyle w:val="21"/>
        <w:adjustRightInd w:val="0"/>
        <w:snapToGrid w:val="0"/>
        <w:spacing w:line="360" w:lineRule="auto"/>
        <w:ind w:firstLine="440" w:firstLineChars="200"/>
        <w:rPr>
          <w:rFonts w:hAnsi="宋体" w:cs="Arial"/>
          <w:sz w:val="22"/>
          <w:szCs w:val="22"/>
        </w:rPr>
      </w:pPr>
      <w:r>
        <w:rPr>
          <w:rFonts w:hint="eastAsia" w:hAnsi="宋体" w:cs="Arial"/>
          <w:sz w:val="22"/>
          <w:szCs w:val="22"/>
        </w:rPr>
        <w:t>6.2在特殊情况下，采购人可与供应商协商延长投标文件的有效期，这种要求和答复均应以书面形式进行。</w:t>
      </w:r>
    </w:p>
    <w:p>
      <w:pPr>
        <w:pStyle w:val="21"/>
        <w:adjustRightInd w:val="0"/>
        <w:snapToGrid w:val="0"/>
        <w:spacing w:line="360" w:lineRule="auto"/>
        <w:ind w:firstLine="440" w:firstLineChars="200"/>
        <w:rPr>
          <w:rFonts w:hAnsi="宋体" w:cs="Arial"/>
          <w:sz w:val="22"/>
          <w:szCs w:val="22"/>
        </w:rPr>
      </w:pPr>
      <w:r>
        <w:rPr>
          <w:rFonts w:hint="eastAsia" w:hAnsi="宋体" w:cs="Arial"/>
          <w:sz w:val="22"/>
          <w:szCs w:val="22"/>
        </w:rPr>
        <w:t>6.3供应商可拒绝接受延期要求。同意延长有效期的供应商不能修改投标文件。</w:t>
      </w:r>
    </w:p>
    <w:p>
      <w:pPr>
        <w:pStyle w:val="21"/>
        <w:adjustRightInd w:val="0"/>
        <w:snapToGrid w:val="0"/>
        <w:spacing w:line="360" w:lineRule="auto"/>
        <w:ind w:firstLine="440" w:firstLineChars="200"/>
        <w:rPr>
          <w:rFonts w:hAnsi="宋体" w:cs="Arial"/>
          <w:sz w:val="22"/>
          <w:szCs w:val="22"/>
        </w:rPr>
      </w:pPr>
      <w:r>
        <w:rPr>
          <w:rFonts w:hint="eastAsia" w:hAnsi="宋体" w:cs="Arial"/>
          <w:sz w:val="22"/>
          <w:szCs w:val="22"/>
        </w:rPr>
        <w:t>6.4当正本与副本不一致时，均以正本为准。当供应商投标文件未注明正本与副本且出现不一致时，评标委员会可以认定供应商出现选择性投标而对其投标予以废标。</w:t>
      </w:r>
    </w:p>
    <w:p>
      <w:pPr>
        <w:spacing w:line="360" w:lineRule="auto"/>
        <w:rPr>
          <w:rFonts w:ascii="宋体" w:hAnsi="宋体" w:cs="宋体"/>
          <w:b/>
          <w:sz w:val="22"/>
        </w:rPr>
      </w:pPr>
      <w:bookmarkStart w:id="29" w:name="_Toc132122118"/>
      <w:bookmarkStart w:id="30" w:name="_Toc132122415"/>
      <w:r>
        <w:rPr>
          <w:rFonts w:hint="eastAsia" w:ascii="宋体" w:hAnsi="宋体" w:cs="宋体"/>
          <w:b/>
          <w:sz w:val="22"/>
        </w:rPr>
        <w:t>7、投标文件的份数</w:t>
      </w:r>
      <w:bookmarkEnd w:id="29"/>
      <w:bookmarkEnd w:id="30"/>
    </w:p>
    <w:p>
      <w:pPr>
        <w:spacing w:line="360" w:lineRule="auto"/>
        <w:ind w:firstLine="442" w:firstLineChars="200"/>
        <w:rPr>
          <w:rFonts w:ascii="宋体" w:hAnsi="宋体" w:cs="宋体"/>
          <w:b/>
          <w:sz w:val="22"/>
        </w:rPr>
      </w:pPr>
      <w:r>
        <w:rPr>
          <w:rFonts w:hint="eastAsia" w:ascii="宋体" w:hAnsi="宋体" w:cs="宋体"/>
          <w:b/>
          <w:sz w:val="22"/>
        </w:rPr>
        <w:t>（1）“电子加密投标文件”：在线上传递交（一份）。</w:t>
      </w:r>
    </w:p>
    <w:p>
      <w:pPr>
        <w:pStyle w:val="21"/>
        <w:adjustRightInd w:val="0"/>
        <w:snapToGrid w:val="0"/>
        <w:spacing w:line="360" w:lineRule="auto"/>
        <w:ind w:firstLine="442" w:firstLineChars="200"/>
        <w:outlineLvl w:val="0"/>
        <w:rPr>
          <w:rFonts w:cs="Arial"/>
          <w:sz w:val="22"/>
          <w:szCs w:val="22"/>
        </w:rPr>
      </w:pPr>
      <w:r>
        <w:rPr>
          <w:rFonts w:hint="eastAsia" w:hAnsi="宋体" w:cs="宋体"/>
          <w:b/>
          <w:sz w:val="22"/>
        </w:rPr>
        <w:t>（2）“备份投标文件”：密封包装后（</w:t>
      </w:r>
      <w:r>
        <w:rPr>
          <w:rFonts w:hint="eastAsia" w:hAnsi="宋体"/>
          <w:b/>
          <w:sz w:val="22"/>
          <w:szCs w:val="24"/>
        </w:rPr>
        <w:t>当面送达由代理单位签收或采用邮寄形式由代理单位签收</w:t>
      </w:r>
      <w:r>
        <w:rPr>
          <w:rFonts w:hint="eastAsia" w:hAnsi="宋体" w:cs="宋体"/>
          <w:b/>
          <w:sz w:val="22"/>
        </w:rPr>
        <w:t>）投标截止时间前递交（一份）（收件地址：苍南县灵溪镇府后小区5栋1单元201室（浙江建安工程管理有限公司 郭先生收 联系电话：13656500633）。</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Style w:val="21"/>
        <w:adjustRightInd w:val="0"/>
        <w:snapToGrid w:val="0"/>
        <w:spacing w:line="360" w:lineRule="auto"/>
        <w:ind w:firstLine="442"/>
        <w:outlineLvl w:val="0"/>
        <w:rPr>
          <w:rFonts w:hAnsi="宋体" w:cs="Arial"/>
          <w:b/>
          <w:bCs/>
          <w:sz w:val="22"/>
        </w:rPr>
      </w:pPr>
      <w:r>
        <w:rPr>
          <w:rFonts w:hint="eastAsia" w:hAnsi="宋体" w:cs="Arial"/>
          <w:b/>
          <w:bCs/>
          <w:sz w:val="22"/>
        </w:rPr>
        <w:t>五、投标文件的上传与递交</w:t>
      </w:r>
    </w:p>
    <w:p>
      <w:pPr>
        <w:pStyle w:val="21"/>
        <w:adjustRightInd w:val="0"/>
        <w:snapToGrid w:val="0"/>
        <w:spacing w:line="360" w:lineRule="auto"/>
        <w:ind w:firstLine="442" w:firstLineChars="200"/>
        <w:rPr>
          <w:rFonts w:hAnsi="宋体" w:cs="Arial"/>
          <w:b/>
          <w:sz w:val="22"/>
        </w:rPr>
      </w:pPr>
      <w:r>
        <w:rPr>
          <w:rFonts w:hint="eastAsia" w:hAnsi="宋体" w:cs="Arial"/>
          <w:b/>
          <w:sz w:val="22"/>
        </w:rPr>
        <w:t>1、投标文件的上传与递交</w:t>
      </w:r>
    </w:p>
    <w:p>
      <w:pPr>
        <w:spacing w:line="360" w:lineRule="auto"/>
        <w:ind w:firstLine="442" w:firstLineChars="200"/>
        <w:rPr>
          <w:rFonts w:ascii="宋体" w:hAnsi="宋体" w:cs="宋体"/>
          <w:b/>
          <w:sz w:val="22"/>
        </w:rPr>
      </w:pPr>
      <w:r>
        <w:rPr>
          <w:rFonts w:hint="eastAsia" w:ascii="宋体" w:hAnsi="宋体" w:cs="宋体"/>
          <w:b/>
          <w:sz w:val="22"/>
        </w:rPr>
        <w:t>（1）“电子加密投标文件”的上传、递交：</w:t>
      </w:r>
    </w:p>
    <w:p>
      <w:pPr>
        <w:spacing w:line="360" w:lineRule="auto"/>
        <w:rPr>
          <w:rFonts w:ascii="宋体" w:hAnsi="宋体" w:cs="宋体"/>
          <w:b/>
          <w:sz w:val="22"/>
        </w:rPr>
      </w:pPr>
      <w:r>
        <w:rPr>
          <w:rFonts w:hint="eastAsia" w:ascii="宋体" w:hAnsi="宋体" w:cs="宋体"/>
          <w:b/>
          <w:sz w:val="22"/>
        </w:rPr>
        <w:t>a.投标供应商应在投标截止时间前将“电子加密投标文件”成功上传递交至“政府采购云平台”，否则投标无效。</w:t>
      </w:r>
    </w:p>
    <w:p>
      <w:pPr>
        <w:spacing w:line="360" w:lineRule="auto"/>
        <w:rPr>
          <w:rFonts w:ascii="宋体" w:hAnsi="宋体" w:cs="宋体"/>
          <w:b/>
          <w:sz w:val="22"/>
        </w:rPr>
      </w:pPr>
      <w:r>
        <w:rPr>
          <w:rFonts w:hint="eastAsia" w:ascii="宋体" w:hAnsi="宋体" w:cs="宋体"/>
          <w:b/>
          <w:sz w:val="22"/>
        </w:rPr>
        <w:t>b.“电子加密投标文件”成功上传递交后，供应商可自行打印投标文件接收回执。</w:t>
      </w:r>
    </w:p>
    <w:p>
      <w:pPr>
        <w:spacing w:line="360" w:lineRule="auto"/>
        <w:ind w:firstLine="442" w:firstLineChars="200"/>
        <w:rPr>
          <w:rFonts w:ascii="宋体" w:hAnsi="宋体" w:cs="宋体"/>
          <w:b/>
          <w:sz w:val="22"/>
        </w:rPr>
      </w:pPr>
      <w:r>
        <w:rPr>
          <w:rFonts w:hint="eastAsia" w:ascii="宋体" w:hAnsi="宋体" w:cs="宋体"/>
          <w:b/>
          <w:sz w:val="22"/>
        </w:rPr>
        <w:t>（2）“备份投标文件”的密封包装、递交：</w:t>
      </w:r>
    </w:p>
    <w:p>
      <w:pPr>
        <w:spacing w:line="360" w:lineRule="auto"/>
        <w:rPr>
          <w:rFonts w:ascii="宋体" w:hAnsi="宋体" w:cs="宋体"/>
          <w:b/>
          <w:sz w:val="22"/>
        </w:rPr>
      </w:pPr>
      <w:r>
        <w:rPr>
          <w:rFonts w:hint="eastAsia" w:ascii="宋体" w:hAnsi="宋体" w:cs="宋体"/>
          <w:b/>
          <w:sz w:val="22"/>
        </w:rPr>
        <w:t>a.投标供应商在“政府采购云平台”完成“电子加密投标文件”的上传递交后，还可以（</w:t>
      </w:r>
      <w:r>
        <w:rPr>
          <w:rFonts w:hint="eastAsia" w:ascii="宋体" w:hAnsi="宋体"/>
          <w:b/>
          <w:sz w:val="22"/>
        </w:rPr>
        <w:t>当面送达由代理单位签收或采用邮寄形式由代理单位签收</w:t>
      </w:r>
      <w:r>
        <w:rPr>
          <w:rFonts w:hint="eastAsia" w:ascii="宋体" w:hAnsi="宋体" w:cs="宋体"/>
          <w:b/>
          <w:sz w:val="22"/>
        </w:rPr>
        <w:t>）在投标截止时间前递交以介质（U盘）存储的 “备份投标文件”（一份）；</w:t>
      </w:r>
    </w:p>
    <w:p>
      <w:pPr>
        <w:spacing w:line="360" w:lineRule="auto"/>
        <w:rPr>
          <w:rFonts w:ascii="宋体" w:hAnsi="宋体" w:cs="宋体"/>
          <w:b/>
          <w:sz w:val="22"/>
        </w:rPr>
      </w:pPr>
      <w:r>
        <w:rPr>
          <w:rFonts w:hint="eastAsia" w:ascii="宋体" w:hAnsi="宋体" w:cs="宋体"/>
          <w:b/>
          <w:sz w:val="22"/>
        </w:rPr>
        <w:t>b.“备份投标文件”应当密封包装，并在包装上标注投标项目名称、投标单位名称并加盖公章。没有密封包装或者逾期送达至投标地点的“备份投标文件”将不予接收；</w:t>
      </w:r>
    </w:p>
    <w:p>
      <w:pPr>
        <w:spacing w:line="460" w:lineRule="exact"/>
        <w:ind w:firstLine="442" w:firstLineChars="200"/>
        <w:rPr>
          <w:sz w:val="22"/>
          <w:szCs w:val="22"/>
        </w:rPr>
      </w:pPr>
      <w:r>
        <w:rPr>
          <w:rFonts w:hint="eastAsia" w:hAnsi="宋体" w:cs="宋体"/>
          <w:b/>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1"/>
        <w:adjustRightInd w:val="0"/>
        <w:snapToGrid w:val="0"/>
        <w:spacing w:line="454" w:lineRule="atLeast"/>
        <w:ind w:firstLine="440" w:firstLineChars="200"/>
        <w:rPr>
          <w:rFonts w:hAnsi="宋体" w:cs="Arial"/>
          <w:sz w:val="22"/>
          <w:szCs w:val="22"/>
        </w:rPr>
      </w:pPr>
      <w:r>
        <w:rPr>
          <w:rFonts w:hint="eastAsia" w:hAnsi="宋体" w:cs="Arial"/>
          <w:sz w:val="22"/>
          <w:szCs w:val="22"/>
        </w:rPr>
        <w:t>2、投标截止时间</w:t>
      </w:r>
    </w:p>
    <w:p>
      <w:pPr>
        <w:pStyle w:val="21"/>
        <w:adjustRightInd w:val="0"/>
        <w:snapToGrid w:val="0"/>
        <w:spacing w:line="440" w:lineRule="atLeast"/>
        <w:rPr>
          <w:rFonts w:hAnsi="宋体" w:cs="Arial"/>
          <w:sz w:val="22"/>
          <w:szCs w:val="22"/>
        </w:rPr>
      </w:pPr>
      <w:r>
        <w:rPr>
          <w:rFonts w:hint="eastAsia" w:hAnsi="宋体" w:cs="Arial"/>
          <w:sz w:val="22"/>
          <w:szCs w:val="22"/>
        </w:rPr>
        <w:t xml:space="preserve">    2.1</w:t>
      </w:r>
      <w:r>
        <w:rPr>
          <w:rFonts w:hint="eastAsia" w:hAnsi="宋体" w:cs="Arial"/>
          <w:sz w:val="22"/>
        </w:rPr>
        <w:t>投标文件必须在投标文件递交截止时间前成功上传递交至“政府采购云平台”，否则投标无效。</w:t>
      </w:r>
    </w:p>
    <w:p>
      <w:pPr>
        <w:pStyle w:val="6"/>
        <w:adjustRightInd w:val="0"/>
        <w:snapToGrid w:val="0"/>
        <w:spacing w:beforeLines="50" w:after="50" w:line="400" w:lineRule="atLeast"/>
        <w:ind w:firstLine="440"/>
        <w:rPr>
          <w:rFonts w:ascii="宋体"/>
          <w:sz w:val="22"/>
          <w:szCs w:val="22"/>
        </w:rPr>
      </w:pPr>
      <w:r>
        <w:rPr>
          <w:rFonts w:hint="eastAsia" w:ascii="宋体"/>
          <w:sz w:val="22"/>
          <w:szCs w:val="22"/>
        </w:rPr>
        <w:t>2.2招标代理机构如因故推迟投标截止时间，应在投标截止日前以更正公告形式通知所有投标人。在这种情况下，投标人的权利和义务将受到新的截止时间的约束。</w:t>
      </w:r>
    </w:p>
    <w:p>
      <w:pPr>
        <w:pStyle w:val="6"/>
        <w:adjustRightInd w:val="0"/>
        <w:snapToGrid w:val="0"/>
        <w:spacing w:beforeLines="50" w:after="50" w:line="360" w:lineRule="auto"/>
        <w:ind w:firstLine="440"/>
        <w:rPr>
          <w:rFonts w:ascii="宋体"/>
          <w:sz w:val="22"/>
          <w:szCs w:val="22"/>
        </w:rPr>
      </w:pPr>
      <w:r>
        <w:rPr>
          <w:rFonts w:hint="eastAsia" w:ascii="宋体"/>
          <w:sz w:val="22"/>
          <w:szCs w:val="22"/>
        </w:rPr>
        <w:t>3、投标文件的修改和撤回</w:t>
      </w:r>
    </w:p>
    <w:p>
      <w:pPr>
        <w:pStyle w:val="21"/>
        <w:adjustRightInd w:val="0"/>
        <w:snapToGrid w:val="0"/>
        <w:spacing w:line="360" w:lineRule="auto"/>
        <w:ind w:firstLine="433" w:firstLineChars="196"/>
        <w:rPr>
          <w:rFonts w:hAnsi="宋体" w:cs="Arial"/>
          <w:b/>
          <w:kern w:val="0"/>
          <w:sz w:val="22"/>
        </w:rPr>
      </w:pPr>
      <w:r>
        <w:rPr>
          <w:rFonts w:hint="eastAsia" w:hAnsi="宋体" w:cs="Arial"/>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int="eastAsia" w:hAnsi="宋体" w:cs="Arial"/>
          <w:b/>
          <w:kern w:val="0"/>
          <w:sz w:val="22"/>
        </w:rPr>
        <w:t>。</w:t>
      </w:r>
    </w:p>
    <w:p>
      <w:pPr>
        <w:pStyle w:val="21"/>
        <w:adjustRightInd w:val="0"/>
        <w:snapToGrid w:val="0"/>
        <w:spacing w:line="360" w:lineRule="auto"/>
        <w:ind w:firstLine="440"/>
        <w:rPr>
          <w:rFonts w:hAnsi="宋体" w:cs="Arial"/>
          <w:sz w:val="22"/>
        </w:rPr>
      </w:pPr>
      <w:r>
        <w:rPr>
          <w:rFonts w:hint="eastAsia" w:hAnsi="宋体" w:cs="Arial"/>
          <w:sz w:val="22"/>
        </w:rPr>
        <w:t>4、投标文件的备选方案</w:t>
      </w:r>
    </w:p>
    <w:p>
      <w:pPr>
        <w:pStyle w:val="21"/>
        <w:adjustRightInd w:val="0"/>
        <w:snapToGrid w:val="0"/>
        <w:spacing w:line="360" w:lineRule="auto"/>
        <w:ind w:firstLine="433" w:firstLineChars="196"/>
        <w:outlineLvl w:val="0"/>
        <w:rPr>
          <w:rFonts w:hAnsi="宋体" w:cs="Arial"/>
          <w:b/>
          <w:kern w:val="0"/>
          <w:sz w:val="22"/>
        </w:rPr>
      </w:pPr>
      <w:r>
        <w:rPr>
          <w:rFonts w:hint="eastAsia" w:hAnsi="宋体" w:cs="Arial"/>
          <w:b/>
          <w:kern w:val="0"/>
          <w:sz w:val="22"/>
        </w:rPr>
        <w:t>投标供应商不得递交任何的</w:t>
      </w:r>
      <w:r>
        <w:rPr>
          <w:rFonts w:hAnsi="宋体" w:cs="Arial"/>
          <w:b/>
          <w:kern w:val="0"/>
          <w:sz w:val="22"/>
        </w:rPr>
        <w:t>投标备选（替代）方案</w:t>
      </w:r>
      <w:r>
        <w:rPr>
          <w:rFonts w:hint="eastAsia" w:hAnsi="宋体" w:cs="Arial"/>
          <w:b/>
          <w:kern w:val="0"/>
          <w:sz w:val="22"/>
        </w:rPr>
        <w:t>，否则其投标文件将作无效标处理。与“电子加密投标文件”同时生成的“备份投标文件”不是投标备选（替代）方案。</w:t>
      </w:r>
    </w:p>
    <w:p>
      <w:pPr>
        <w:pStyle w:val="21"/>
        <w:adjustRightInd w:val="0"/>
        <w:snapToGrid w:val="0"/>
        <w:spacing w:line="360" w:lineRule="auto"/>
        <w:ind w:firstLine="435" w:firstLineChars="197"/>
        <w:outlineLvl w:val="0"/>
        <w:rPr>
          <w:rFonts w:hAnsi="宋体"/>
          <w:b/>
          <w:sz w:val="22"/>
          <w:szCs w:val="22"/>
        </w:rPr>
      </w:pPr>
      <w:r>
        <w:rPr>
          <w:rFonts w:hint="eastAsia" w:hAnsi="宋体"/>
          <w:b/>
          <w:sz w:val="22"/>
          <w:szCs w:val="22"/>
        </w:rPr>
        <w:t>六、开标和评标</w:t>
      </w:r>
    </w:p>
    <w:p>
      <w:pPr>
        <w:pStyle w:val="21"/>
        <w:adjustRightInd w:val="0"/>
        <w:snapToGrid w:val="0"/>
        <w:spacing w:line="360" w:lineRule="auto"/>
        <w:ind w:firstLine="440"/>
        <w:rPr>
          <w:rFonts w:hAnsi="宋体"/>
          <w:sz w:val="22"/>
        </w:rPr>
      </w:pPr>
      <w:r>
        <w:rPr>
          <w:rFonts w:hint="eastAsia" w:hAnsi="宋体"/>
          <w:sz w:val="22"/>
        </w:rPr>
        <w:t>1、开标形式</w:t>
      </w:r>
    </w:p>
    <w:p>
      <w:pPr>
        <w:pStyle w:val="21"/>
        <w:adjustRightInd w:val="0"/>
        <w:snapToGrid w:val="0"/>
        <w:spacing w:line="360" w:lineRule="auto"/>
        <w:ind w:firstLine="442"/>
        <w:rPr>
          <w:rFonts w:hAnsi="宋体"/>
          <w:b/>
          <w:sz w:val="22"/>
        </w:rPr>
      </w:pPr>
      <w:r>
        <w:rPr>
          <w:rFonts w:hint="eastAsia" w:hAnsi="宋体"/>
          <w:b/>
          <w:sz w:val="22"/>
        </w:rPr>
        <w:t>1.1采购组织机构将按照招标文件规定的时间通过“政府采购云平台”组织开标、开启投标文件，所有供应商均应当准时在线参加。</w:t>
      </w:r>
    </w:p>
    <w:p>
      <w:pPr>
        <w:pStyle w:val="21"/>
        <w:adjustRightInd w:val="0"/>
        <w:snapToGrid w:val="0"/>
        <w:spacing w:line="360" w:lineRule="auto"/>
        <w:ind w:firstLine="440"/>
        <w:rPr>
          <w:rFonts w:hAnsi="宋体"/>
          <w:sz w:val="22"/>
        </w:rPr>
      </w:pPr>
      <w:r>
        <w:rPr>
          <w:rFonts w:hint="eastAsia" w:hAnsi="宋体"/>
          <w:sz w:val="22"/>
        </w:rPr>
        <w:t>2、</w:t>
      </w:r>
      <w:r>
        <w:rPr>
          <w:rFonts w:hAnsi="宋体"/>
          <w:sz w:val="22"/>
        </w:rPr>
        <w:t>开标</w:t>
      </w:r>
      <w:r>
        <w:rPr>
          <w:rFonts w:hint="eastAsia" w:hAnsi="宋体"/>
          <w:sz w:val="22"/>
        </w:rPr>
        <w:t>准备</w:t>
      </w:r>
    </w:p>
    <w:p>
      <w:pPr>
        <w:pStyle w:val="21"/>
        <w:adjustRightInd w:val="0"/>
        <w:snapToGrid w:val="0"/>
        <w:spacing w:line="360" w:lineRule="auto"/>
        <w:ind w:firstLine="440"/>
        <w:rPr>
          <w:rFonts w:hAnsi="宋体"/>
          <w:sz w:val="22"/>
        </w:rPr>
      </w:pPr>
      <w:r>
        <w:rPr>
          <w:rFonts w:hAnsi="宋体"/>
          <w:sz w:val="22"/>
        </w:rPr>
        <w:t>2</w:t>
      </w:r>
      <w:r>
        <w:rPr>
          <w:rFonts w:hint="eastAsia" w:hAnsi="宋体"/>
          <w:sz w:val="22"/>
        </w:rPr>
        <w:t>.1开标的准备工作由采购组织机构负责落实；</w:t>
      </w:r>
    </w:p>
    <w:p>
      <w:pPr>
        <w:pStyle w:val="21"/>
        <w:adjustRightInd w:val="0"/>
        <w:snapToGrid w:val="0"/>
        <w:spacing w:line="360" w:lineRule="auto"/>
        <w:ind w:firstLine="442"/>
        <w:rPr>
          <w:rFonts w:hAnsi="宋体"/>
          <w:b/>
          <w:sz w:val="22"/>
        </w:rPr>
      </w:pPr>
      <w:r>
        <w:rPr>
          <w:rFonts w:hAnsi="宋体"/>
          <w:b/>
          <w:sz w:val="22"/>
        </w:rPr>
        <w:t>2</w:t>
      </w:r>
      <w:r>
        <w:rPr>
          <w:rFonts w:hint="eastAsia" w:hAnsi="宋体"/>
          <w:b/>
          <w:sz w:val="22"/>
        </w:rPr>
        <w:t>.2采购组织机构将按照招标文件规定的时间通过“政府采购云平台”组织开标、开启投标文件，所有供应商均应当准时在线参加。投标供应商</w:t>
      </w:r>
      <w:r>
        <w:rPr>
          <w:rFonts w:hAnsi="宋体"/>
          <w:b/>
          <w:sz w:val="22"/>
        </w:rPr>
        <w:t>如不</w:t>
      </w:r>
      <w:r>
        <w:rPr>
          <w:rFonts w:hint="eastAsia" w:hAnsi="宋体"/>
          <w:b/>
          <w:sz w:val="22"/>
        </w:rPr>
        <w:t>参加</w:t>
      </w:r>
      <w:r>
        <w:rPr>
          <w:rFonts w:hAnsi="宋体"/>
          <w:b/>
          <w:sz w:val="22"/>
        </w:rPr>
        <w:t>开标大会的，</w:t>
      </w:r>
      <w:r>
        <w:rPr>
          <w:rFonts w:hint="eastAsia" w:hAnsi="宋体"/>
          <w:b/>
          <w:sz w:val="22"/>
        </w:rPr>
        <w:t>视同认可开标结果，</w:t>
      </w:r>
      <w:r>
        <w:rPr>
          <w:rFonts w:hAnsi="宋体"/>
          <w:b/>
          <w:sz w:val="22"/>
        </w:rPr>
        <w:t>事后不得对采购相关人员、开标过程和开标结果提出异议</w:t>
      </w:r>
      <w:r>
        <w:rPr>
          <w:rFonts w:hint="eastAsia" w:hAnsi="宋体"/>
          <w:b/>
          <w:sz w:val="22"/>
        </w:rPr>
        <w:t>，同时投标供应商因未在线参加开标而导致投标文件无法按时解密等一切后果由供应商自己承担。</w:t>
      </w:r>
    </w:p>
    <w:p>
      <w:pPr>
        <w:spacing w:line="360" w:lineRule="auto"/>
        <w:ind w:firstLine="389" w:firstLineChars="177"/>
        <w:jc w:val="left"/>
        <w:rPr>
          <w:rFonts w:ascii="宋体" w:hAnsi="宋体"/>
          <w:sz w:val="22"/>
        </w:rPr>
      </w:pPr>
      <w:r>
        <w:rPr>
          <w:rFonts w:hint="eastAsia" w:ascii="宋体" w:hAnsi="宋体"/>
          <w:sz w:val="22"/>
        </w:rPr>
        <w:t>3、开标流程</w:t>
      </w:r>
    </w:p>
    <w:p>
      <w:pPr>
        <w:spacing w:line="360" w:lineRule="auto"/>
        <w:ind w:firstLine="389" w:firstLineChars="177"/>
        <w:jc w:val="left"/>
        <w:rPr>
          <w:rFonts w:ascii="宋体" w:hAnsi="宋体" w:cs="Arial"/>
          <w:kern w:val="0"/>
          <w:sz w:val="22"/>
        </w:rPr>
      </w:pPr>
      <w:r>
        <w:rPr>
          <w:rFonts w:hint="eastAsia" w:ascii="宋体" w:hAnsi="宋体" w:cs="Arial"/>
          <w:kern w:val="0"/>
          <w:sz w:val="22"/>
        </w:rPr>
        <w:t>（1）通过邮件形式</w:t>
      </w:r>
      <w:r>
        <w:rPr>
          <w:rFonts w:hint="eastAsia" w:ascii="宋体" w:hAnsi="宋体" w:cs="Arial"/>
          <w:b/>
          <w:kern w:val="0"/>
          <w:sz w:val="22"/>
        </w:rPr>
        <w:t>（供应商的邮箱号以投标报名时填写的有效电子邮箱为准，下同）</w:t>
      </w:r>
      <w:r>
        <w:rPr>
          <w:rFonts w:hint="eastAsia" w:ascii="宋体" w:hAnsi="宋体" w:cs="Arial"/>
          <w:kern w:val="0"/>
          <w:sz w:val="22"/>
        </w:rPr>
        <w:t>发送各投标供应商组织签署《政府采购活动现场确认声明书》，投标供应商在收到《政府采购活动现场确认声明书》后，须在30分钟内填写完成并回传</w:t>
      </w:r>
      <w:r>
        <w:rPr>
          <w:rFonts w:hint="eastAsia" w:ascii="宋体" w:hAnsi="宋体" w:cs="Arial"/>
          <w:b/>
          <w:kern w:val="0"/>
          <w:sz w:val="22"/>
        </w:rPr>
        <w:t>（采购组织机构邮箱：</w:t>
      </w:r>
      <w:r>
        <w:fldChar w:fldCharType="begin"/>
      </w:r>
      <w:r>
        <w:instrText xml:space="preserve"> HYPERLINK "mailto:27845657@qq.com" </w:instrText>
      </w:r>
      <w:r>
        <w:fldChar w:fldCharType="separate"/>
      </w:r>
      <w:r>
        <w:rPr>
          <w:rStyle w:val="44"/>
          <w:rFonts w:hint="eastAsia" w:hAnsi="宋体" w:cs="Arial"/>
          <w:b/>
          <w:kern w:val="0"/>
          <w:sz w:val="22"/>
          <w:szCs w:val="22"/>
          <w:lang w:eastAsia="zh-CN"/>
        </w:rPr>
        <w:t>307870</w:t>
      </w:r>
      <w:r>
        <w:rPr>
          <w:rStyle w:val="44"/>
          <w:rFonts w:hint="eastAsia" w:hAnsi="宋体" w:cs="Arial"/>
          <w:b/>
          <w:kern w:val="0"/>
          <w:sz w:val="22"/>
          <w:szCs w:val="22"/>
        </w:rPr>
        <w:t>@qq.com</w:t>
      </w:r>
      <w:r>
        <w:rPr>
          <w:rStyle w:val="44"/>
          <w:rFonts w:hint="eastAsia" w:hAnsi="宋体" w:cs="Arial"/>
          <w:b/>
          <w:kern w:val="0"/>
          <w:sz w:val="22"/>
          <w:szCs w:val="22"/>
        </w:rPr>
        <w:fldChar w:fldCharType="end"/>
      </w:r>
      <w:r>
        <w:rPr>
          <w:rFonts w:hint="eastAsia" w:ascii="宋体" w:hAnsi="宋体" w:cs="Arial"/>
          <w:b/>
          <w:kern w:val="0"/>
          <w:sz w:val="22"/>
        </w:rPr>
        <w:t>，下同）</w:t>
      </w:r>
      <w:r>
        <w:rPr>
          <w:rFonts w:hint="eastAsia" w:ascii="宋体" w:hAnsi="宋体" w:cs="Arial"/>
          <w:kern w:val="0"/>
          <w:sz w:val="22"/>
        </w:rPr>
        <w:t>，否则按投标供应商默认处理；</w:t>
      </w:r>
    </w:p>
    <w:p>
      <w:pPr>
        <w:spacing w:line="360" w:lineRule="auto"/>
        <w:ind w:firstLine="389" w:firstLineChars="177"/>
        <w:jc w:val="left"/>
        <w:rPr>
          <w:rFonts w:ascii="宋体" w:hAnsi="宋体" w:cs="Arial"/>
          <w:kern w:val="0"/>
          <w:sz w:val="22"/>
        </w:rPr>
      </w:pPr>
      <w:r>
        <w:rPr>
          <w:rFonts w:hint="eastAsia" w:ascii="宋体" w:hAnsi="宋体" w:cs="Arial"/>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）开启投标文件，进入资格审查；</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）资格审查未通过的供应商将通过邮件形式告知；资格审查通过的投标供应商进入符合性审查及技术资信部分评审；</w:t>
      </w:r>
    </w:p>
    <w:p>
      <w:pPr>
        <w:spacing w:line="360" w:lineRule="auto"/>
        <w:ind w:firstLine="389" w:firstLineChars="177"/>
        <w:jc w:val="left"/>
        <w:rPr>
          <w:rFonts w:ascii="宋体" w:hAnsi="宋体" w:cs="Arial"/>
          <w:kern w:val="0"/>
          <w:sz w:val="22"/>
        </w:rPr>
      </w:pPr>
      <w:r>
        <w:rPr>
          <w:rFonts w:hint="eastAsia" w:ascii="宋体" w:hAnsi="宋体" w:cs="Arial"/>
          <w:kern w:val="0"/>
          <w:sz w:val="22"/>
        </w:rPr>
        <w:t>（5）符合性审查及技术资信部分评审结束后，通过发送邮件形式公布符合性审查、技术资信部分评审无效供应商名称及理由</w:t>
      </w:r>
      <w:r>
        <w:rPr>
          <w:rFonts w:ascii="宋体" w:hAnsi="宋体" w:cs="Arial"/>
          <w:kern w:val="0"/>
          <w:sz w:val="22"/>
        </w:rPr>
        <w:t>；公布经</w:t>
      </w:r>
      <w:r>
        <w:rPr>
          <w:rFonts w:hint="eastAsia" w:ascii="宋体" w:hAnsi="宋体" w:cs="Arial"/>
          <w:kern w:val="0"/>
          <w:sz w:val="22"/>
        </w:rPr>
        <w:t>符合性审查及技术资信部分</w:t>
      </w:r>
      <w:r>
        <w:rPr>
          <w:rFonts w:ascii="宋体" w:hAnsi="宋体" w:cs="Arial"/>
          <w:kern w:val="0"/>
          <w:sz w:val="22"/>
        </w:rPr>
        <w:t>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名单，同时公布</w:t>
      </w:r>
      <w:r>
        <w:rPr>
          <w:rFonts w:hint="eastAsia" w:ascii="宋体" w:hAnsi="宋体" w:cs="Arial"/>
          <w:kern w:val="0"/>
          <w:sz w:val="22"/>
        </w:rPr>
        <w:t>其技术资信部分</w:t>
      </w:r>
      <w:r>
        <w:rPr>
          <w:rFonts w:ascii="宋体" w:hAnsi="宋体" w:cs="Arial"/>
          <w:kern w:val="0"/>
          <w:sz w:val="22"/>
        </w:rPr>
        <w:t>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签字确认（不予确认的应说明理由，否则视为无异议）。唱标结束后，由评标委员会对报价的合理性、准确性等进行审查核实</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（7）商务技术评审结束后，通过发送邮件形式</w:t>
      </w:r>
      <w:r>
        <w:rPr>
          <w:rFonts w:ascii="宋体" w:hAnsi="宋体" w:cs="Arial"/>
          <w:kern w:val="0"/>
          <w:sz w:val="22"/>
        </w:rPr>
        <w:t>公布经商务技术评审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名单及各供应商得分情况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（8）评审结束后，通过发送邮件形式公布中标（成交）候选供应商名单，及采购人最终确定中标或成交供应商名单的时间和公告方式等。</w:t>
      </w:r>
    </w:p>
    <w:p>
      <w:pPr>
        <w:pStyle w:val="21"/>
        <w:adjustRightInd w:val="0"/>
        <w:snapToGrid w:val="0"/>
        <w:spacing w:line="360" w:lineRule="auto"/>
        <w:ind w:firstLine="442"/>
        <w:rPr>
          <w:rFonts w:hAnsi="宋体"/>
          <w:sz w:val="22"/>
        </w:rPr>
      </w:pPr>
      <w:r>
        <w:rPr>
          <w:rFonts w:hint="eastAsia" w:hAnsi="宋体" w:cs="Arial"/>
          <w:b/>
          <w:kern w:val="0"/>
          <w:sz w:val="22"/>
        </w:rPr>
        <w:t>特别说明：如遇“政府采购云平台”电子化开标或评审程序调整的，按调整后程序执行。</w:t>
      </w:r>
    </w:p>
    <w:p>
      <w:pPr>
        <w:spacing w:line="360" w:lineRule="auto"/>
        <w:ind w:firstLine="391" w:firstLineChars="177"/>
        <w:jc w:val="left"/>
        <w:rPr>
          <w:rFonts w:ascii="宋体" w:hAnsi="宋体"/>
          <w:b/>
          <w:sz w:val="22"/>
        </w:rPr>
      </w:pPr>
      <w:r>
        <w:rPr>
          <w:rFonts w:hint="eastAsia" w:ascii="宋体" w:hAnsi="宋体"/>
          <w:b/>
          <w:sz w:val="22"/>
        </w:rPr>
        <w:t>4、投标供应商资格审查</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.3单位负责人为同一人或者存在直接控股、管理关系的不同供应商参加同一合同项下的政府采购活动的，相关投标供应商均作资格无效处理。</w:t>
      </w:r>
    </w:p>
    <w:p>
      <w:pPr>
        <w:pStyle w:val="21"/>
        <w:adjustRightInd w:val="0"/>
        <w:snapToGrid w:val="0"/>
        <w:spacing w:line="360" w:lineRule="auto"/>
        <w:ind w:firstLine="435" w:firstLineChars="197"/>
        <w:rPr>
          <w:rFonts w:hAnsi="宋体" w:cs="Arial"/>
          <w:b/>
          <w:sz w:val="22"/>
          <w:szCs w:val="22"/>
        </w:rPr>
      </w:pPr>
      <w:r>
        <w:rPr>
          <w:rFonts w:hint="eastAsia" w:hAnsi="宋体" w:cs="Arial"/>
          <w:b/>
          <w:sz w:val="22"/>
          <w:szCs w:val="22"/>
        </w:rPr>
        <w:t>5、评标</w:t>
      </w:r>
    </w:p>
    <w:p>
      <w:pPr>
        <w:pStyle w:val="21"/>
        <w:adjustRightInd w:val="0"/>
        <w:snapToGrid w:val="0"/>
        <w:spacing w:line="440" w:lineRule="atLeast"/>
        <w:ind w:firstLine="435" w:firstLineChars="197"/>
        <w:rPr>
          <w:rFonts w:hAnsi="宋体" w:cs="Arial"/>
          <w:b/>
          <w:sz w:val="22"/>
          <w:szCs w:val="22"/>
        </w:rPr>
      </w:pPr>
      <w:r>
        <w:rPr>
          <w:rFonts w:hint="eastAsia" w:hAnsi="宋体" w:cs="Arial"/>
          <w:b/>
          <w:sz w:val="22"/>
          <w:szCs w:val="22"/>
        </w:rPr>
        <w:t>5.1评标由招标机构依法组建的评标委员会负责</w:t>
      </w:r>
      <w:r>
        <w:rPr>
          <w:rFonts w:hint="eastAsia" w:hAnsi="宋体"/>
          <w:b/>
          <w:sz w:val="22"/>
          <w:szCs w:val="22"/>
        </w:rPr>
        <w:t>，并独立履行下列职责：</w:t>
      </w:r>
    </w:p>
    <w:p>
      <w:pPr>
        <w:snapToGrid w:val="0"/>
        <w:spacing w:line="440" w:lineRule="atLeast"/>
        <w:ind w:firstLine="433" w:firstLineChars="197"/>
        <w:rPr>
          <w:rFonts w:ascii="宋体"/>
          <w:sz w:val="22"/>
          <w:szCs w:val="22"/>
        </w:rPr>
      </w:pPr>
      <w:r>
        <w:rPr>
          <w:rFonts w:hint="eastAsia" w:ascii="宋体"/>
          <w:sz w:val="22"/>
          <w:szCs w:val="22"/>
        </w:rPr>
        <w:t>1）审查投标文件是否符合招标文件要求，并做出评价；</w:t>
      </w:r>
    </w:p>
    <w:p>
      <w:pPr>
        <w:snapToGrid w:val="0"/>
        <w:spacing w:line="440" w:lineRule="atLeast"/>
        <w:ind w:firstLine="433" w:firstLineChars="197"/>
        <w:rPr>
          <w:rFonts w:ascii="宋体"/>
          <w:sz w:val="22"/>
          <w:szCs w:val="22"/>
        </w:rPr>
      </w:pPr>
      <w:r>
        <w:rPr>
          <w:rFonts w:hint="eastAsia" w:ascii="宋体"/>
          <w:sz w:val="22"/>
          <w:szCs w:val="22"/>
        </w:rPr>
        <w:t>2）要求投标人对投标文件有关事项做出解释或者澄清；</w:t>
      </w:r>
    </w:p>
    <w:p>
      <w:pPr>
        <w:snapToGrid w:val="0"/>
        <w:spacing w:line="440" w:lineRule="atLeast"/>
        <w:ind w:firstLine="433" w:firstLineChars="197"/>
        <w:rPr>
          <w:rFonts w:ascii="宋体"/>
          <w:sz w:val="22"/>
          <w:szCs w:val="22"/>
        </w:rPr>
      </w:pPr>
      <w:r>
        <w:rPr>
          <w:rFonts w:hint="eastAsia" w:ascii="宋体"/>
          <w:sz w:val="22"/>
          <w:szCs w:val="22"/>
        </w:rPr>
        <w:t>3）按照招标文件确定的评标办法确定预中标候选人，并对其排序；综合得分最高的投标人推荐为中标人；</w:t>
      </w:r>
    </w:p>
    <w:p>
      <w:pPr>
        <w:pStyle w:val="21"/>
        <w:adjustRightInd w:val="0"/>
        <w:snapToGrid w:val="0"/>
        <w:spacing w:line="440" w:lineRule="atLeast"/>
        <w:ind w:firstLine="433" w:firstLineChars="197"/>
        <w:rPr>
          <w:rFonts w:hAnsi="宋体"/>
          <w:sz w:val="22"/>
          <w:szCs w:val="22"/>
        </w:rPr>
      </w:pPr>
      <w:r>
        <w:rPr>
          <w:rFonts w:hint="eastAsia" w:hAnsi="宋体"/>
          <w:sz w:val="22"/>
          <w:szCs w:val="22"/>
        </w:rPr>
        <w:t>4）向招标人或者有关部门报告非法干预评标工作的行为。</w:t>
      </w:r>
    </w:p>
    <w:p>
      <w:pPr>
        <w:pStyle w:val="21"/>
        <w:adjustRightInd w:val="0"/>
        <w:snapToGrid w:val="0"/>
        <w:spacing w:line="440" w:lineRule="atLeast"/>
        <w:ind w:firstLine="433" w:firstLineChars="197"/>
        <w:rPr>
          <w:rFonts w:hAnsi="宋体"/>
          <w:sz w:val="22"/>
          <w:szCs w:val="22"/>
        </w:rPr>
      </w:pPr>
      <w:r>
        <w:rPr>
          <w:rFonts w:hint="eastAsia" w:hAnsi="宋体"/>
          <w:sz w:val="22"/>
          <w:szCs w:val="22"/>
        </w:rPr>
        <w:t>5）根据招标人的授权确定预中标候选人名单；</w:t>
      </w:r>
    </w:p>
    <w:p>
      <w:pPr>
        <w:snapToGrid w:val="0"/>
        <w:spacing w:line="440" w:lineRule="atLeast"/>
        <w:ind w:firstLine="435" w:firstLineChars="197"/>
        <w:rPr>
          <w:rFonts w:ascii="宋体"/>
          <w:b/>
          <w:sz w:val="22"/>
          <w:szCs w:val="22"/>
        </w:rPr>
      </w:pPr>
      <w:r>
        <w:rPr>
          <w:rFonts w:hint="eastAsia" w:ascii="宋体"/>
          <w:b/>
          <w:sz w:val="22"/>
          <w:szCs w:val="22"/>
        </w:rPr>
        <w:t>5.2评标应当遵循下列工作程序：</w:t>
      </w:r>
    </w:p>
    <w:p>
      <w:pPr>
        <w:snapToGrid w:val="0"/>
        <w:spacing w:line="440" w:lineRule="atLeast"/>
        <w:ind w:firstLine="433" w:firstLineChars="197"/>
        <w:rPr>
          <w:rFonts w:ascii="宋体"/>
          <w:sz w:val="22"/>
          <w:szCs w:val="22"/>
        </w:rPr>
      </w:pPr>
      <w:r>
        <w:rPr>
          <w:rFonts w:hint="eastAsia" w:ascii="宋体"/>
          <w:sz w:val="22"/>
          <w:szCs w:val="22"/>
        </w:rPr>
        <w:t>1）投标文件的初步审查和符合性审查。</w:t>
      </w:r>
    </w:p>
    <w:p>
      <w:pPr>
        <w:snapToGrid w:val="0"/>
        <w:spacing w:line="440" w:lineRule="atLeast"/>
        <w:ind w:firstLine="433" w:firstLineChars="197"/>
        <w:rPr>
          <w:rFonts w:ascii="宋体"/>
          <w:sz w:val="22"/>
          <w:szCs w:val="22"/>
        </w:rPr>
      </w:pPr>
      <w:r>
        <w:rPr>
          <w:rFonts w:hint="eastAsia" w:ascii="宋体"/>
          <w:sz w:val="22"/>
          <w:szCs w:val="22"/>
        </w:rPr>
        <w:t>（1)初步审查。对所有通过资格审查的投标供应商的投标文件进行初步审查，审查、评价投标文件是否符合招标文件的商务、技术、服务等实质性要求。</w:t>
      </w:r>
    </w:p>
    <w:p>
      <w:pPr>
        <w:snapToGrid w:val="0"/>
        <w:spacing w:line="440" w:lineRule="atLeast"/>
        <w:ind w:firstLine="323" w:firstLineChars="147"/>
        <w:rPr>
          <w:rFonts w:ascii="宋体"/>
          <w:sz w:val="22"/>
          <w:szCs w:val="22"/>
        </w:rPr>
      </w:pPr>
      <w:r>
        <w:rPr>
          <w:rFonts w:hint="eastAsia" w:ascii="宋体"/>
          <w:sz w:val="22"/>
          <w:szCs w:val="22"/>
        </w:rPr>
        <w:t>（2)符合性检查。依据招标文件的规定，从投标文件的有效性、完整性和对招标文件的响应程度进行审查，以确定是否对招标文件的实质性要求做出响应。</w:t>
      </w:r>
    </w:p>
    <w:p>
      <w:pPr>
        <w:snapToGrid w:val="0"/>
        <w:spacing w:line="440" w:lineRule="atLeast"/>
        <w:ind w:firstLine="433" w:firstLineChars="197"/>
        <w:rPr>
          <w:rFonts w:ascii="宋体"/>
          <w:sz w:val="22"/>
          <w:szCs w:val="22"/>
        </w:rPr>
      </w:pPr>
      <w:r>
        <w:rPr>
          <w:rFonts w:hint="eastAsia" w:ascii="宋体"/>
          <w:sz w:val="22"/>
          <w:szCs w:val="22"/>
        </w:rPr>
        <w:t>2）澄清有关问题。</w:t>
      </w:r>
      <w:r>
        <w:rPr>
          <w:rFonts w:hint="eastAsia" w:hAnsi="宋体" w:cs="Arial"/>
          <w:b/>
          <w:kern w:val="0"/>
          <w:sz w:val="22"/>
        </w:rPr>
        <w:t>对于投标文件中含义不明确、同类问题表述不一致或者有明显文字和计算错误的内容，评标委员会将以书面形式（或通过“政府采购云平台”在线询标）的形式要求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r>
        <w:rPr>
          <w:rFonts w:hAnsi="宋体"/>
          <w:b/>
          <w:bCs/>
          <w:sz w:val="22"/>
        </w:rPr>
        <w:t>投标供应商</w:t>
      </w:r>
      <w:r>
        <w:rPr>
          <w:rFonts w:hint="eastAsia" w:hAnsi="宋体"/>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int="eastAsia" w:hAnsi="宋体"/>
          <w:b/>
          <w:bCs/>
          <w:sz w:val="22"/>
        </w:rPr>
        <w:t>的澄清、说明或者补正不得超出投标文件的范围或者改变投标文件的实质性内容。</w:t>
      </w:r>
    </w:p>
    <w:p>
      <w:pPr>
        <w:pStyle w:val="21"/>
        <w:adjustRightInd w:val="0"/>
        <w:snapToGrid w:val="0"/>
        <w:spacing w:line="44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21"/>
        <w:adjustRightInd w:val="0"/>
        <w:snapToGrid w:val="0"/>
        <w:spacing w:line="440" w:lineRule="atLeast"/>
        <w:ind w:firstLine="433" w:firstLineChars="197"/>
        <w:rPr>
          <w:rFonts w:hAnsi="宋体" w:cs="Arial"/>
          <w:sz w:val="22"/>
          <w:szCs w:val="22"/>
        </w:rPr>
      </w:pPr>
      <w:r>
        <w:rPr>
          <w:rFonts w:hint="eastAsia" w:hAnsi="宋体"/>
          <w:sz w:val="22"/>
          <w:szCs w:val="22"/>
        </w:rPr>
        <w:t>4）推荐预中标候选人名单，并根据招标人的授权确定中标人。</w:t>
      </w:r>
    </w:p>
    <w:p>
      <w:pPr>
        <w:pStyle w:val="21"/>
        <w:adjustRightInd w:val="0"/>
        <w:snapToGrid w:val="0"/>
        <w:spacing w:line="440" w:lineRule="atLeast"/>
        <w:ind w:firstLine="435" w:firstLineChars="197"/>
        <w:rPr>
          <w:rFonts w:hAnsi="宋体" w:cs="Arial"/>
          <w:b/>
          <w:sz w:val="22"/>
          <w:szCs w:val="22"/>
        </w:rPr>
      </w:pPr>
      <w:r>
        <w:rPr>
          <w:rFonts w:hint="eastAsia" w:hAnsi="宋体" w:cs="Arial"/>
          <w:b/>
          <w:sz w:val="22"/>
          <w:szCs w:val="22"/>
        </w:rPr>
        <w:t>5.3、</w:t>
      </w:r>
      <w:r>
        <w:rPr>
          <w:rFonts w:hint="eastAsia" w:hAnsi="宋体"/>
          <w:b/>
          <w:sz w:val="22"/>
          <w:szCs w:val="22"/>
        </w:rPr>
        <w:t>本项目按时送达的投标文件应达到三家及三家以上，才可开标。否则应视该招标缺乏有效竞争而依法重新组织招标；</w:t>
      </w:r>
    </w:p>
    <w:p>
      <w:pPr>
        <w:pStyle w:val="21"/>
        <w:adjustRightInd w:val="0"/>
        <w:snapToGrid w:val="0"/>
        <w:spacing w:line="360" w:lineRule="auto"/>
        <w:ind w:firstLine="435" w:firstLineChars="197"/>
        <w:rPr>
          <w:rFonts w:hAnsi="宋体" w:cs="Arial"/>
          <w:b/>
          <w:sz w:val="22"/>
          <w:szCs w:val="22"/>
          <w:u w:val="single"/>
        </w:rPr>
      </w:pPr>
      <w:r>
        <w:rPr>
          <w:rFonts w:hint="eastAsia" w:hAnsi="宋体" w:cs="Arial"/>
          <w:b/>
          <w:sz w:val="22"/>
          <w:szCs w:val="22"/>
        </w:rPr>
        <w:t>5.4、</w:t>
      </w:r>
      <w:r>
        <w:rPr>
          <w:rFonts w:hint="eastAsia" w:hAnsi="宋体"/>
          <w:b/>
          <w:sz w:val="22"/>
          <w:szCs w:val="22"/>
          <w:u w:val="single"/>
        </w:rPr>
        <w:t>▲</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1）未按招标文件要求编制或密封或字迹模糊、辨认不清的投标文件；</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2）投标人递交两份或两份以上内容不同的投标文件，未声明哪一份有效的；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3）投标文件中法定代表人授权书、投标函、开标一览表没有按招标文件格式要求加盖有效公章、无法定代表人（或授权代表）签字（或印章）的；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4）投标人投标文件中付款方式、完工期出现负偏差的；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5）投标人技术资信部分投标文件中出现商务报价；</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6）明显不符合服务要求的投标文件；</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7）不符合招标文件中规定的实质性要求的投标文件，是否为偏离实质性要求由评标委员会认定。</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8）</w:t>
      </w:r>
      <w:r>
        <w:rPr>
          <w:rFonts w:hint="eastAsia" w:hAnsi="宋体" w:cs="Arial"/>
          <w:bCs/>
          <w:sz w:val="22"/>
        </w:rPr>
        <w:t>仅提交“备份投标文件”的；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9）投标人的投标文件中有不明确的问题或其报价明显不合理且又不能合理说明（解释清楚）或者不能提供相关证明材料的；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10）存在串标、抬标或弄虚作假情况的；</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11）对关键条文的偏离、保留或反对，例如关于适用法律、税金等其他内容；</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12）其他经评标委员会认定的未能在实质上响应的或违反国家有关规定的投标文件。</w:t>
      </w:r>
    </w:p>
    <w:p>
      <w:pPr>
        <w:adjustRightInd w:val="0"/>
        <w:snapToGrid w:val="0"/>
        <w:spacing w:line="360" w:lineRule="auto"/>
        <w:ind w:firstLine="433" w:firstLineChars="197"/>
        <w:rPr>
          <w:rFonts w:ascii="宋体" w:cs="Arial"/>
          <w:sz w:val="22"/>
          <w:szCs w:val="22"/>
        </w:rPr>
      </w:pPr>
      <w:r>
        <w:rPr>
          <w:rFonts w:hint="eastAsia" w:ascii="宋体" w:cs="Arial"/>
          <w:sz w:val="22"/>
          <w:szCs w:val="22"/>
        </w:rPr>
        <w:t>5.5、实质上没有响应招标文件要求的投标将被拒绝。投标人不得通过修正或撤消不合要求的偏离从而使其投标成为实质上响应的投标。</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5.6、评标委员会对投标文件的判定，只依据投标内容本身，不依靠开标后的任何外来证明。</w:t>
      </w:r>
    </w:p>
    <w:p>
      <w:pPr>
        <w:pStyle w:val="21"/>
        <w:adjustRightInd w:val="0"/>
        <w:snapToGrid w:val="0"/>
        <w:spacing w:line="360" w:lineRule="auto"/>
        <w:ind w:firstLine="433" w:firstLineChars="197"/>
        <w:rPr>
          <w:rFonts w:hAnsi="宋体"/>
          <w:sz w:val="22"/>
          <w:szCs w:val="22"/>
        </w:rPr>
      </w:pPr>
      <w:r>
        <w:rPr>
          <w:rFonts w:hint="eastAsia" w:hAnsi="宋体" w:cs="Arial"/>
          <w:sz w:val="22"/>
          <w:szCs w:val="22"/>
        </w:rPr>
        <w:t>5.7、评标委员会</w:t>
      </w:r>
      <w:r>
        <w:rPr>
          <w:rFonts w:hint="eastAsia" w:hAnsi="宋体"/>
          <w:sz w:val="22"/>
          <w:szCs w:val="22"/>
        </w:rPr>
        <w:t>在评标中，不得改变招标文件中规定的评标标准、方法和中标条件。</w:t>
      </w:r>
    </w:p>
    <w:p>
      <w:pPr>
        <w:pStyle w:val="21"/>
        <w:adjustRightInd w:val="0"/>
        <w:snapToGrid w:val="0"/>
        <w:spacing w:line="360" w:lineRule="auto"/>
        <w:ind w:firstLine="433" w:firstLineChars="197"/>
        <w:rPr>
          <w:rFonts w:hAnsi="宋体" w:cs="Arial"/>
          <w:sz w:val="22"/>
          <w:szCs w:val="22"/>
        </w:rPr>
      </w:pPr>
      <w:r>
        <w:rPr>
          <w:rFonts w:hint="eastAsia" w:hAnsi="宋体"/>
          <w:sz w:val="22"/>
          <w:szCs w:val="22"/>
        </w:rPr>
        <w:t>5.8、评标时如遇到招标文件未规定的特殊情况，由评标委员会按少数服从多数原则集体决定处理。</w:t>
      </w:r>
    </w:p>
    <w:p>
      <w:pPr>
        <w:pStyle w:val="21"/>
        <w:adjustRightInd w:val="0"/>
        <w:snapToGrid w:val="0"/>
        <w:spacing w:line="360" w:lineRule="auto"/>
        <w:ind w:firstLine="435" w:firstLineChars="197"/>
        <w:rPr>
          <w:rFonts w:hAnsi="宋体" w:cs="Arial"/>
          <w:b/>
          <w:sz w:val="22"/>
          <w:szCs w:val="22"/>
        </w:rPr>
      </w:pPr>
      <w:r>
        <w:rPr>
          <w:rFonts w:hint="eastAsia" w:hAnsi="宋体" w:cs="Arial"/>
          <w:b/>
          <w:sz w:val="22"/>
          <w:szCs w:val="22"/>
        </w:rPr>
        <w:t>6、投标文件的澄清</w:t>
      </w:r>
    </w:p>
    <w:p>
      <w:pPr>
        <w:adjustRightInd w:val="0"/>
        <w:snapToGrid w:val="0"/>
        <w:spacing w:line="360" w:lineRule="auto"/>
        <w:ind w:firstLine="433" w:firstLineChars="197"/>
        <w:rPr>
          <w:rFonts w:ascii="宋体" w:cs="Arial"/>
          <w:sz w:val="22"/>
          <w:szCs w:val="22"/>
        </w:rPr>
      </w:pPr>
      <w:r>
        <w:rPr>
          <w:rFonts w:hint="eastAsia" w:ascii="宋体" w:cs="Arial"/>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pPr>
        <w:adjustRightInd w:val="0"/>
        <w:snapToGrid w:val="0"/>
        <w:spacing w:line="360" w:lineRule="auto"/>
        <w:ind w:firstLine="433" w:firstLineChars="197"/>
        <w:rPr>
          <w:rFonts w:ascii="宋体" w:cs="Arial"/>
          <w:sz w:val="22"/>
          <w:szCs w:val="22"/>
        </w:rPr>
      </w:pPr>
      <w:r>
        <w:rPr>
          <w:rFonts w:hint="eastAsia" w:ascii="宋体" w:cs="Arial"/>
          <w:sz w:val="22"/>
          <w:szCs w:val="22"/>
        </w:rPr>
        <w:t xml:space="preserve">6.2 投标人对投标文件的澄清不得寻求、提供或允许改变投标价格等实质性内容。 </w:t>
      </w:r>
    </w:p>
    <w:p>
      <w:pPr>
        <w:pStyle w:val="21"/>
        <w:adjustRightInd w:val="0"/>
        <w:spacing w:line="360" w:lineRule="auto"/>
        <w:ind w:firstLine="477" w:firstLineChars="216"/>
        <w:rPr>
          <w:rFonts w:hAnsi="宋体"/>
          <w:b/>
          <w:bCs/>
          <w:sz w:val="22"/>
        </w:rPr>
      </w:pPr>
      <w:r>
        <w:rPr>
          <w:rFonts w:hint="eastAsia" w:hAnsi="宋体"/>
          <w:b/>
          <w:bCs/>
          <w:sz w:val="22"/>
        </w:rPr>
        <w:t>7、投标文件的错误修正</w:t>
      </w:r>
    </w:p>
    <w:p>
      <w:pPr>
        <w:pStyle w:val="21"/>
        <w:adjustRightInd w:val="0"/>
        <w:spacing w:line="360" w:lineRule="auto"/>
        <w:ind w:firstLine="440" w:firstLineChars="200"/>
        <w:rPr>
          <w:rFonts w:hAnsi="宋体" w:cs="Arial"/>
          <w:kern w:val="0"/>
          <w:sz w:val="22"/>
        </w:rPr>
      </w:pPr>
      <w:r>
        <w:rPr>
          <w:rFonts w:hint="eastAsia" w:hAnsi="宋体" w:cs="Arial"/>
          <w:kern w:val="0"/>
          <w:sz w:val="22"/>
        </w:rPr>
        <w:t>7.1投标</w:t>
      </w:r>
      <w:r>
        <w:rPr>
          <w:rFonts w:hAnsi="宋体" w:cs="Arial"/>
          <w:kern w:val="0"/>
          <w:sz w:val="22"/>
        </w:rPr>
        <w:t>文件如果出现计算或表达上的错误，修正错误的原则如下：</w:t>
      </w:r>
    </w:p>
    <w:p>
      <w:pPr>
        <w:pStyle w:val="21"/>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pPr>
        <w:pStyle w:val="21"/>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pPr>
        <w:pStyle w:val="21"/>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pPr>
        <w:pStyle w:val="21"/>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pPr>
        <w:pStyle w:val="21"/>
        <w:adjustRightInd w:val="0"/>
        <w:spacing w:line="360" w:lineRule="auto"/>
        <w:ind w:firstLine="440" w:firstLineChars="200"/>
        <w:rPr>
          <w:rFonts w:hAnsi="宋体" w:cs="Arial"/>
          <w:kern w:val="0"/>
          <w:sz w:val="22"/>
        </w:rPr>
      </w:pPr>
      <w:r>
        <w:rPr>
          <w:rFonts w:hint="eastAsia" w:hAnsi="宋体" w:cs="Arial"/>
          <w:kern w:val="0"/>
          <w:sz w:val="22"/>
        </w:rPr>
        <w:t>7.2</w:t>
      </w:r>
      <w:r>
        <w:rPr>
          <w:rFonts w:hAnsi="宋体" w:cs="Arial"/>
          <w:kern w:val="0"/>
          <w:sz w:val="22"/>
        </w:rPr>
        <w:t>对不同文字文本的解释发生异议的，以中文文本为准。</w:t>
      </w:r>
    </w:p>
    <w:p>
      <w:pPr>
        <w:pStyle w:val="21"/>
        <w:adjustRightInd w:val="0"/>
        <w:snapToGrid w:val="0"/>
        <w:spacing w:line="360" w:lineRule="auto"/>
        <w:ind w:firstLine="435" w:firstLineChars="197"/>
        <w:rPr>
          <w:rFonts w:hAnsi="宋体" w:cs="Arial"/>
          <w:b/>
          <w:sz w:val="22"/>
          <w:szCs w:val="22"/>
        </w:rPr>
      </w:pPr>
      <w:r>
        <w:rPr>
          <w:rFonts w:hint="eastAsia" w:hAnsi="宋体" w:cs="Arial"/>
          <w:b/>
          <w:sz w:val="22"/>
          <w:szCs w:val="22"/>
        </w:rPr>
        <w:t>8、评标原则</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8.1评标委员会按照招标文件的要求和条件对投标文件进行商务和技术评估，综合比较与评价。</w:t>
      </w:r>
    </w:p>
    <w:p>
      <w:pPr>
        <w:pStyle w:val="21"/>
        <w:adjustRightInd w:val="0"/>
        <w:snapToGrid w:val="0"/>
        <w:spacing w:line="360" w:lineRule="auto"/>
        <w:ind w:firstLine="433" w:firstLineChars="197"/>
        <w:rPr>
          <w:rFonts w:hAnsi="宋体" w:cs="Arial"/>
          <w:sz w:val="22"/>
          <w:szCs w:val="22"/>
        </w:rPr>
      </w:pPr>
      <w:r>
        <w:rPr>
          <w:rFonts w:hint="eastAsia" w:hAnsi="宋体" w:cs="Arial"/>
          <w:sz w:val="22"/>
          <w:szCs w:val="22"/>
        </w:rPr>
        <w:t>8.2评标办法具体见本招标文件第六部分。</w:t>
      </w:r>
    </w:p>
    <w:p>
      <w:pPr>
        <w:pStyle w:val="21"/>
        <w:adjustRightInd w:val="0"/>
        <w:spacing w:line="360" w:lineRule="auto"/>
        <w:ind w:firstLine="442" w:firstLineChars="200"/>
        <w:rPr>
          <w:rFonts w:hAnsi="宋体"/>
          <w:b/>
          <w:sz w:val="22"/>
        </w:rPr>
      </w:pPr>
      <w:r>
        <w:rPr>
          <w:rFonts w:hint="eastAsia" w:hAnsi="宋体"/>
          <w:b/>
          <w:sz w:val="22"/>
        </w:rPr>
        <w:t>9、可中止电子交易活动的情形</w:t>
      </w:r>
    </w:p>
    <w:p>
      <w:pPr>
        <w:spacing w:line="360" w:lineRule="auto"/>
        <w:ind w:firstLine="389" w:firstLineChars="176"/>
        <w:rPr>
          <w:rFonts w:ascii="宋体" w:hAnsi="宋体"/>
          <w:b/>
          <w:sz w:val="22"/>
        </w:rPr>
      </w:pPr>
      <w:r>
        <w:rPr>
          <w:rFonts w:hint="eastAsia" w:ascii="宋体" w:hAnsi="宋体"/>
          <w:b/>
          <w:sz w:val="22"/>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ascii="宋体" w:hAnsi="宋体"/>
          <w:sz w:val="22"/>
        </w:rPr>
      </w:pPr>
      <w:r>
        <w:rPr>
          <w:rFonts w:hint="eastAsia" w:ascii="宋体" w:hAnsi="宋体"/>
          <w:sz w:val="22"/>
        </w:rPr>
        <w:t>1、电子交易平台发生故障而无法登录访问的；</w:t>
      </w:r>
    </w:p>
    <w:p>
      <w:pPr>
        <w:spacing w:line="360" w:lineRule="auto"/>
        <w:ind w:firstLine="387" w:firstLineChars="176"/>
        <w:rPr>
          <w:rFonts w:ascii="宋体" w:hAnsi="宋体"/>
          <w:sz w:val="22"/>
        </w:rPr>
      </w:pPr>
      <w:r>
        <w:rPr>
          <w:rFonts w:hint="eastAsia" w:ascii="宋体" w:hAnsi="宋体"/>
          <w:sz w:val="22"/>
        </w:rPr>
        <w:t>2、电子交易平台应用或数据库出现错误，不能进行正常操作的；</w:t>
      </w:r>
    </w:p>
    <w:p>
      <w:pPr>
        <w:spacing w:line="360" w:lineRule="auto"/>
        <w:ind w:firstLine="387" w:firstLineChars="176"/>
        <w:rPr>
          <w:rFonts w:ascii="宋体" w:hAnsi="宋体"/>
          <w:sz w:val="22"/>
        </w:rPr>
      </w:pPr>
      <w:r>
        <w:rPr>
          <w:rFonts w:hint="eastAsia" w:ascii="宋体" w:hAnsi="宋体"/>
          <w:sz w:val="22"/>
        </w:rPr>
        <w:t>3、电子交易平台发现严重安全漏洞，有潜在泄密危险的；</w:t>
      </w:r>
    </w:p>
    <w:p>
      <w:pPr>
        <w:spacing w:line="360" w:lineRule="auto"/>
        <w:ind w:firstLine="387" w:firstLineChars="176"/>
        <w:rPr>
          <w:rFonts w:ascii="宋体" w:hAnsi="宋体"/>
          <w:sz w:val="22"/>
        </w:rPr>
      </w:pPr>
      <w:r>
        <w:rPr>
          <w:rFonts w:hint="eastAsia" w:ascii="宋体" w:hAnsi="宋体"/>
          <w:sz w:val="22"/>
        </w:rPr>
        <w:t>4、病毒发作导致不能进行正常操作的；</w:t>
      </w:r>
    </w:p>
    <w:p>
      <w:pPr>
        <w:spacing w:line="360" w:lineRule="auto"/>
        <w:ind w:firstLine="387" w:firstLineChars="176"/>
        <w:rPr>
          <w:rFonts w:ascii="宋体" w:hAnsi="宋体"/>
          <w:sz w:val="22"/>
        </w:rPr>
      </w:pPr>
      <w:r>
        <w:rPr>
          <w:rFonts w:hint="eastAsia" w:ascii="宋体" w:hAnsi="宋体"/>
          <w:sz w:val="22"/>
        </w:rPr>
        <w:t>5、其他无法保证电子交易的公平、公正和安全的情况。</w:t>
      </w:r>
    </w:p>
    <w:p>
      <w:pPr>
        <w:spacing w:line="360" w:lineRule="auto"/>
        <w:ind w:firstLine="389" w:firstLineChars="176"/>
        <w:rPr>
          <w:rFonts w:ascii="宋体" w:hAnsi="宋体"/>
          <w:b/>
          <w:sz w:val="22"/>
        </w:rPr>
      </w:pPr>
      <w:r>
        <w:rPr>
          <w:rFonts w:hint="eastAsia" w:ascii="宋体" w:hAnsi="宋体"/>
          <w:b/>
          <w:sz w:val="22"/>
        </w:rPr>
        <w:t>出现前款规定情形，不影响采购公平、公正性的，采购组织机构可以待上述情形消除后继续组织电子交易活动；影响或可能影响采购公平、公正性的，应当重新采购。</w:t>
      </w:r>
    </w:p>
    <w:p>
      <w:pPr>
        <w:pStyle w:val="21"/>
        <w:adjustRightInd w:val="0"/>
        <w:snapToGrid w:val="0"/>
        <w:spacing w:line="420" w:lineRule="atLeast"/>
        <w:ind w:firstLine="435" w:firstLineChars="197"/>
        <w:outlineLvl w:val="0"/>
        <w:rPr>
          <w:rFonts w:hAnsi="宋体"/>
          <w:b/>
          <w:sz w:val="22"/>
          <w:szCs w:val="22"/>
        </w:rPr>
      </w:pPr>
      <w:r>
        <w:rPr>
          <w:rFonts w:hint="eastAsia" w:hAnsi="宋体"/>
          <w:b/>
          <w:sz w:val="22"/>
          <w:szCs w:val="22"/>
        </w:rPr>
        <w:t>七、授予合同</w:t>
      </w:r>
    </w:p>
    <w:p>
      <w:pPr>
        <w:pStyle w:val="21"/>
        <w:adjustRightInd w:val="0"/>
        <w:snapToGrid w:val="0"/>
        <w:spacing w:line="420" w:lineRule="atLeast"/>
        <w:ind w:firstLine="433" w:firstLineChars="197"/>
        <w:rPr>
          <w:rFonts w:hAnsi="宋体"/>
          <w:sz w:val="22"/>
          <w:szCs w:val="22"/>
        </w:rPr>
      </w:pPr>
      <w:r>
        <w:rPr>
          <w:rFonts w:hint="eastAsia" w:hAnsi="宋体"/>
          <w:sz w:val="22"/>
          <w:szCs w:val="22"/>
        </w:rPr>
        <w:t>1、决标</w:t>
      </w:r>
    </w:p>
    <w:p>
      <w:pPr>
        <w:pStyle w:val="21"/>
        <w:adjustRightInd w:val="0"/>
        <w:snapToGrid w:val="0"/>
        <w:spacing w:line="420" w:lineRule="atLeast"/>
        <w:ind w:firstLine="433" w:firstLineChars="197"/>
        <w:rPr>
          <w:rFonts w:hAnsi="宋体"/>
          <w:sz w:val="22"/>
          <w:szCs w:val="22"/>
        </w:rPr>
      </w:pPr>
      <w:r>
        <w:rPr>
          <w:rFonts w:hint="eastAsia" w:hAnsi="宋体"/>
          <w:sz w:val="22"/>
          <w:szCs w:val="22"/>
        </w:rPr>
        <w:t>评标结束后，评标委员会按照招标文件确定的评标办法确定预中标候选人。</w:t>
      </w:r>
    </w:p>
    <w:p>
      <w:pPr>
        <w:pStyle w:val="21"/>
        <w:adjustRightInd w:val="0"/>
        <w:snapToGrid w:val="0"/>
        <w:spacing w:line="420" w:lineRule="atLeast"/>
        <w:ind w:firstLine="433" w:firstLineChars="197"/>
        <w:rPr>
          <w:rFonts w:hAnsi="宋体"/>
          <w:sz w:val="22"/>
          <w:szCs w:val="22"/>
        </w:rPr>
      </w:pPr>
      <w:r>
        <w:rPr>
          <w:rFonts w:hint="eastAsia" w:hAnsi="宋体"/>
          <w:sz w:val="22"/>
          <w:szCs w:val="22"/>
        </w:rPr>
        <w:t>2、中标通知书</w:t>
      </w:r>
    </w:p>
    <w:p>
      <w:pPr>
        <w:spacing w:line="420" w:lineRule="atLeast"/>
        <w:ind w:firstLine="433" w:firstLineChars="197"/>
        <w:rPr>
          <w:rFonts w:ascii="宋体"/>
          <w:sz w:val="22"/>
          <w:szCs w:val="22"/>
        </w:rPr>
      </w:pPr>
      <w:r>
        <w:rPr>
          <w:rFonts w:hint="eastAsia" w:ascii="宋体"/>
          <w:sz w:val="22"/>
          <w:szCs w:val="22"/>
        </w:rPr>
        <w:t>2.1、招标机构在</w:t>
      </w:r>
      <w:r>
        <w:rPr>
          <w:rFonts w:hint="eastAsia" w:hAnsi="宋体"/>
          <w:spacing w:val="10"/>
          <w:sz w:val="22"/>
        </w:rPr>
        <w:t>浙江省政府采购网和温州市公共资源交易网苍南县分网上公示中标结果</w:t>
      </w:r>
      <w:r>
        <w:rPr>
          <w:rFonts w:hint="eastAsia" w:ascii="宋体"/>
          <w:sz w:val="22"/>
          <w:szCs w:val="22"/>
        </w:rPr>
        <w:t>，公示期结束，如无异议，将向预中标候选人发出中标通知书。如发现投标人资格无效，则重新组织招标。</w:t>
      </w:r>
    </w:p>
    <w:p>
      <w:pPr>
        <w:adjustRightInd w:val="0"/>
        <w:snapToGrid w:val="0"/>
        <w:spacing w:line="420" w:lineRule="atLeast"/>
        <w:ind w:firstLine="433" w:firstLineChars="197"/>
        <w:rPr>
          <w:rFonts w:ascii="宋体"/>
          <w:sz w:val="22"/>
          <w:szCs w:val="22"/>
        </w:rPr>
      </w:pPr>
      <w:r>
        <w:rPr>
          <w:rFonts w:hint="eastAsia" w:ascii="宋体"/>
          <w:sz w:val="22"/>
          <w:szCs w:val="22"/>
        </w:rPr>
        <w:t>2.2、中标通知书对招标人和中标人具有法律约束力。中标通知书发出后，招标人改变中标结果或者中标人放弃中标的，应当承担法律责任。</w:t>
      </w:r>
    </w:p>
    <w:p>
      <w:pPr>
        <w:adjustRightInd w:val="0"/>
        <w:snapToGrid w:val="0"/>
        <w:spacing w:line="420" w:lineRule="atLeast"/>
        <w:ind w:firstLine="433" w:firstLineChars="197"/>
        <w:rPr>
          <w:rFonts w:ascii="宋体"/>
          <w:sz w:val="22"/>
          <w:szCs w:val="22"/>
        </w:rPr>
      </w:pPr>
      <w:r>
        <w:rPr>
          <w:rFonts w:hint="eastAsia" w:ascii="宋体"/>
          <w:sz w:val="22"/>
          <w:szCs w:val="22"/>
        </w:rPr>
        <w:t>3、评标委员会对未中标的投标人不作解释。</w:t>
      </w:r>
    </w:p>
    <w:p>
      <w:pPr>
        <w:pStyle w:val="21"/>
        <w:adjustRightInd w:val="0"/>
        <w:snapToGrid w:val="0"/>
        <w:spacing w:line="420" w:lineRule="atLeast"/>
        <w:ind w:firstLine="433" w:firstLineChars="197"/>
        <w:rPr>
          <w:rFonts w:hAnsi="宋体"/>
          <w:sz w:val="22"/>
          <w:szCs w:val="22"/>
        </w:rPr>
      </w:pPr>
      <w:r>
        <w:rPr>
          <w:rFonts w:hint="eastAsia" w:hAnsi="宋体"/>
          <w:sz w:val="22"/>
          <w:szCs w:val="22"/>
        </w:rPr>
        <w:t>4、签订合同</w:t>
      </w:r>
    </w:p>
    <w:p>
      <w:pPr>
        <w:pStyle w:val="21"/>
        <w:adjustRightInd w:val="0"/>
        <w:snapToGrid w:val="0"/>
        <w:spacing w:line="420" w:lineRule="atLeast"/>
        <w:ind w:firstLine="433" w:firstLineChars="197"/>
        <w:rPr>
          <w:rFonts w:hAnsi="宋体"/>
          <w:sz w:val="22"/>
          <w:szCs w:val="22"/>
        </w:rPr>
      </w:pPr>
      <w:r>
        <w:rPr>
          <w:rFonts w:hint="eastAsia" w:hAnsi="宋体"/>
          <w:sz w:val="22"/>
          <w:szCs w:val="22"/>
        </w:rPr>
        <w:t>4.1、公示期结束后，中标人应主动联系招标人领取中标通知书，并在30天内主动与招标人签订合同。中标人未经招标人许可，在规定时间内未到招标人处与招标人签订合同，则视为拒签合同。</w:t>
      </w:r>
    </w:p>
    <w:p>
      <w:pPr>
        <w:pStyle w:val="21"/>
        <w:adjustRightInd w:val="0"/>
        <w:snapToGrid w:val="0"/>
        <w:spacing w:line="420" w:lineRule="atLeast"/>
        <w:ind w:firstLine="433" w:firstLineChars="197"/>
        <w:rPr>
          <w:rFonts w:hAnsi="宋体"/>
          <w:sz w:val="22"/>
          <w:szCs w:val="22"/>
        </w:rPr>
      </w:pPr>
      <w:r>
        <w:rPr>
          <w:rFonts w:hint="eastAsia" w:hAnsi="宋体"/>
          <w:sz w:val="22"/>
          <w:szCs w:val="22"/>
        </w:rPr>
        <w:t>4.2、招标文件、中标人的投标文件及投标修改文件、评标过程中有关澄清文件及经双方签字的询标纪要（承诺）和中标通知书均作为合同附件。</w:t>
      </w:r>
    </w:p>
    <w:p>
      <w:pPr>
        <w:pStyle w:val="21"/>
        <w:adjustRightInd w:val="0"/>
        <w:snapToGrid w:val="0"/>
        <w:spacing w:line="420" w:lineRule="atLeast"/>
        <w:ind w:firstLine="433" w:firstLineChars="197"/>
        <w:rPr>
          <w:rFonts w:hAnsi="宋体"/>
          <w:sz w:val="22"/>
          <w:szCs w:val="22"/>
        </w:rPr>
      </w:pPr>
      <w:r>
        <w:rPr>
          <w:rFonts w:hint="eastAsia" w:hAnsi="宋体"/>
          <w:sz w:val="22"/>
          <w:szCs w:val="22"/>
        </w:rPr>
        <w:t>4.3、拒签合同的责任</w:t>
      </w:r>
    </w:p>
    <w:p>
      <w:pPr>
        <w:pStyle w:val="21"/>
        <w:adjustRightInd w:val="0"/>
        <w:snapToGrid w:val="0"/>
        <w:spacing w:line="420" w:lineRule="atLeast"/>
        <w:ind w:firstLine="433" w:firstLineChars="197"/>
        <w:rPr>
          <w:rFonts w:hAnsi="宋体"/>
          <w:sz w:val="22"/>
          <w:szCs w:val="22"/>
        </w:rPr>
      </w:pPr>
      <w:r>
        <w:rPr>
          <w:rFonts w:hint="eastAsia" w:hAnsi="宋体"/>
          <w:sz w:val="22"/>
          <w:szCs w:val="22"/>
        </w:rPr>
        <w:t>中标人接到中标通知书后，在规定时间内（30日历天）拒签合同，以投标违约处理，并赔偿招标人由此造成的直接经济损失；招标人重新组织招标的，所需费用由原中标人承担。</w:t>
      </w:r>
    </w:p>
    <w:p>
      <w:pPr>
        <w:pStyle w:val="46"/>
      </w:pPr>
    </w:p>
    <w:p>
      <w:pPr>
        <w:autoSpaceDE w:val="0"/>
        <w:autoSpaceDN w:val="0"/>
        <w:adjustRightInd w:val="0"/>
        <w:snapToGrid w:val="0"/>
        <w:spacing w:line="360" w:lineRule="auto"/>
        <w:ind w:firstLine="466" w:firstLineChars="212"/>
        <w:textAlignment w:val="bottom"/>
        <w:rPr>
          <w:rFonts w:ascii="宋体" w:hAnsi="宋体"/>
          <w:color w:val="000000"/>
          <w:sz w:val="22"/>
          <w:szCs w:val="22"/>
        </w:rPr>
      </w:pPr>
      <w:r>
        <w:rPr>
          <w:rFonts w:hint="eastAsia" w:ascii="宋体" w:hAnsi="宋体"/>
          <w:color w:val="000000"/>
          <w:sz w:val="22"/>
          <w:szCs w:val="22"/>
        </w:rPr>
        <w:t>5</w:t>
      </w:r>
      <w:r>
        <w:rPr>
          <w:rFonts w:hint="eastAsia" w:ascii="宋体" w:hAnsi="宋体" w:cs="仿宋_GB2312"/>
          <w:color w:val="000000"/>
          <w:sz w:val="22"/>
          <w:szCs w:val="22"/>
          <w:lang w:val="zh-CN"/>
        </w:rPr>
        <w:t>.</w:t>
      </w:r>
      <w:r>
        <w:rPr>
          <w:rFonts w:hint="eastAsia" w:ascii="宋体" w:hAnsi="宋体"/>
          <w:color w:val="000000"/>
          <w:sz w:val="22"/>
          <w:szCs w:val="22"/>
        </w:rPr>
        <w:t>招标代理服务费</w:t>
      </w:r>
    </w:p>
    <w:p>
      <w:pPr>
        <w:widowControl/>
        <w:spacing w:before="99" w:after="99" w:line="360" w:lineRule="auto"/>
        <w:ind w:right="96" w:firstLine="442" w:firstLineChars="200"/>
        <w:jc w:val="left"/>
        <w:rPr>
          <w:rFonts w:ascii="宋体" w:hAnsi="宋体"/>
          <w:b/>
          <w:sz w:val="22"/>
          <w:szCs w:val="22"/>
          <w:u w:val="single"/>
        </w:rPr>
      </w:pPr>
      <w:r>
        <w:rPr>
          <w:rFonts w:hint="eastAsia" w:ascii="宋体" w:hAnsi="宋体"/>
          <w:b/>
          <w:sz w:val="22"/>
          <w:szCs w:val="22"/>
          <w:u w:val="single"/>
        </w:rPr>
        <w:t>采购代理服务费向中标供应商收取，由中标供应商在领取中标通知书时一次性支付给代理单位，本工程招标代理费为18</w:t>
      </w:r>
      <w:r>
        <w:rPr>
          <w:rFonts w:hint="eastAsia" w:ascii="宋体" w:hAnsi="宋体"/>
          <w:b/>
          <w:sz w:val="22"/>
          <w:szCs w:val="22"/>
          <w:u w:val="single"/>
          <w:lang w:val="en-US" w:eastAsia="zh-CN"/>
        </w:rPr>
        <w:t>0</w:t>
      </w:r>
      <w:r>
        <w:rPr>
          <w:rFonts w:hint="eastAsia" w:ascii="宋体" w:hAnsi="宋体"/>
          <w:b/>
          <w:sz w:val="22"/>
          <w:szCs w:val="22"/>
          <w:u w:val="single"/>
        </w:rPr>
        <w:t>00元。供应商在报价时须将采购代理服务费综合考虑在内。</w:t>
      </w:r>
    </w:p>
    <w:p>
      <w:pPr>
        <w:pStyle w:val="3"/>
        <w:spacing w:before="240" w:after="240"/>
        <w:rPr>
          <w:sz w:val="22"/>
          <w:szCs w:val="22"/>
        </w:rPr>
      </w:pPr>
      <w:r>
        <w:rPr>
          <w:b/>
          <w:sz w:val="36"/>
          <w:lang w:val="zh-CN"/>
        </w:rPr>
        <w:br w:type="page"/>
      </w:r>
      <w:bookmarkStart w:id="31" w:name="_Toc8608"/>
      <w:bookmarkStart w:id="32" w:name="_Toc9045"/>
      <w:bookmarkStart w:id="33" w:name="_Toc15325"/>
      <w:bookmarkStart w:id="34" w:name="_Toc7451"/>
      <w:bookmarkStart w:id="35" w:name="_Toc31661"/>
      <w:bookmarkStart w:id="36" w:name="_Toc21083"/>
      <w:r>
        <w:rPr>
          <w:rFonts w:hint="eastAsia" w:ascii="宋体" w:hAnsi="宋体"/>
          <w:b/>
          <w:bCs/>
          <w:sz w:val="36"/>
          <w:szCs w:val="36"/>
        </w:rPr>
        <w:t>第四章 合同主要条款</w:t>
      </w:r>
      <w:bookmarkEnd w:id="31"/>
      <w:bookmarkEnd w:id="32"/>
      <w:bookmarkEnd w:id="33"/>
      <w:bookmarkEnd w:id="34"/>
      <w:bookmarkEnd w:id="35"/>
      <w:bookmarkEnd w:id="36"/>
      <w:r>
        <w:rPr>
          <w:rFonts w:hint="eastAsia" w:ascii="宋体" w:hAnsi="宋体"/>
          <w:b/>
          <w:bCs/>
          <w:sz w:val="36"/>
          <w:szCs w:val="36"/>
        </w:rPr>
        <w:t>（参考格式）</w:t>
      </w:r>
    </w:p>
    <w:p>
      <w:pPr>
        <w:jc w:val="center"/>
        <w:rPr>
          <w:rFonts w:ascii="宋体" w:hAnsi="宋体"/>
          <w:b/>
          <w:bCs/>
          <w:sz w:val="32"/>
        </w:rPr>
      </w:pPr>
      <w:r>
        <w:rPr>
          <w:rFonts w:hint="eastAsia" w:ascii="宋体" w:hAnsi="宋体"/>
          <w:b/>
          <w:bCs/>
          <w:sz w:val="32"/>
        </w:rPr>
        <w:t>政 府 采 购 合 同</w:t>
      </w:r>
    </w:p>
    <w:p>
      <w:pPr>
        <w:rPr>
          <w:rFonts w:ascii="宋体" w:hAnsi="宋体"/>
          <w:sz w:val="24"/>
        </w:rPr>
      </w:pPr>
    </w:p>
    <w:p>
      <w:pPr>
        <w:jc w:val="center"/>
        <w:rPr>
          <w:rFonts w:ascii="宋体" w:hAnsi="宋体"/>
          <w:sz w:val="24"/>
        </w:rPr>
      </w:pPr>
    </w:p>
    <w:p>
      <w:pPr>
        <w:jc w:val="center"/>
        <w:rPr>
          <w:rFonts w:ascii="宋体" w:hAnsi="宋体"/>
          <w:sz w:val="24"/>
          <w:szCs w:val="21"/>
        </w:rPr>
      </w:pPr>
      <w:r>
        <w:rPr>
          <w:rFonts w:hint="eastAsia" w:ascii="宋体" w:hAnsi="宋体"/>
          <w:b/>
          <w:sz w:val="24"/>
          <w:szCs w:val="21"/>
        </w:rPr>
        <w:t>合同编号：</w:t>
      </w:r>
    </w:p>
    <w:p>
      <w:pPr>
        <w:rPr>
          <w:rFonts w:ascii="宋体" w:hAnsi="宋体"/>
          <w:sz w:val="24"/>
          <w:szCs w:val="21"/>
        </w:rPr>
      </w:pPr>
    </w:p>
    <w:p>
      <w:pPr>
        <w:rPr>
          <w:rFonts w:ascii="宋体" w:hAnsi="宋体"/>
          <w:sz w:val="24"/>
          <w:szCs w:val="21"/>
        </w:rPr>
      </w:pPr>
    </w:p>
    <w:p>
      <w:pPr>
        <w:ind w:firstLine="960" w:firstLineChars="400"/>
        <w:rPr>
          <w:rFonts w:ascii="宋体" w:hAnsi="宋体"/>
          <w:sz w:val="24"/>
          <w:szCs w:val="21"/>
        </w:rPr>
      </w:pPr>
      <w:r>
        <w:rPr>
          <w:rFonts w:hint="eastAsia" w:ascii="宋体" w:hAnsi="宋体"/>
          <w:sz w:val="24"/>
          <w:szCs w:val="21"/>
        </w:rPr>
        <w:t>项目名称：</w:t>
      </w:r>
    </w:p>
    <w:p>
      <w:pPr>
        <w:snapToGrid w:val="0"/>
        <w:spacing w:before="119" w:line="272" w:lineRule="atLeast"/>
        <w:ind w:left="958"/>
        <w:rPr>
          <w:rFonts w:ascii="宋体" w:hAnsi="宋体"/>
          <w:sz w:val="24"/>
          <w:szCs w:val="21"/>
        </w:rPr>
      </w:pPr>
    </w:p>
    <w:p>
      <w:pPr>
        <w:snapToGrid w:val="0"/>
        <w:spacing w:before="119" w:line="272" w:lineRule="atLeast"/>
        <w:ind w:left="958"/>
        <w:rPr>
          <w:rFonts w:ascii="宋体" w:hAnsi="宋体"/>
          <w:sz w:val="24"/>
          <w:szCs w:val="21"/>
        </w:rPr>
      </w:pPr>
    </w:p>
    <w:p>
      <w:pPr>
        <w:snapToGrid w:val="0"/>
        <w:spacing w:before="119" w:line="272" w:lineRule="atLeast"/>
        <w:ind w:left="958"/>
        <w:rPr>
          <w:rFonts w:ascii="宋体" w:hAnsi="宋体"/>
          <w:sz w:val="24"/>
          <w:szCs w:val="21"/>
        </w:rPr>
      </w:pPr>
    </w:p>
    <w:p>
      <w:pPr>
        <w:snapToGrid w:val="0"/>
        <w:spacing w:before="119" w:line="272" w:lineRule="atLeast"/>
        <w:rPr>
          <w:rFonts w:ascii="宋体" w:hAnsi="宋体"/>
          <w:sz w:val="24"/>
          <w:szCs w:val="21"/>
        </w:rPr>
      </w:pPr>
    </w:p>
    <w:p>
      <w:pPr>
        <w:snapToGrid w:val="0"/>
        <w:spacing w:before="119" w:line="272" w:lineRule="atLeast"/>
        <w:rPr>
          <w:rFonts w:ascii="宋体" w:hAnsi="宋体"/>
          <w:sz w:val="24"/>
          <w:szCs w:val="21"/>
        </w:rPr>
      </w:pPr>
    </w:p>
    <w:p>
      <w:pPr>
        <w:snapToGrid w:val="0"/>
        <w:spacing w:before="119" w:line="272" w:lineRule="atLeast"/>
        <w:ind w:left="958"/>
        <w:rPr>
          <w:rFonts w:ascii="宋体" w:hAnsi="宋体"/>
          <w:sz w:val="24"/>
          <w:szCs w:val="21"/>
        </w:rPr>
      </w:pPr>
      <w:r>
        <w:rPr>
          <w:rFonts w:hint="eastAsia" w:ascii="宋体" w:hAnsi="宋体"/>
          <w:sz w:val="24"/>
          <w:szCs w:val="21"/>
        </w:rPr>
        <w:t>甲　　方（即采购人）：</w:t>
      </w:r>
    </w:p>
    <w:p>
      <w:pPr>
        <w:snapToGrid w:val="0"/>
        <w:spacing w:before="119" w:line="272" w:lineRule="atLeast"/>
        <w:ind w:left="958"/>
        <w:rPr>
          <w:rFonts w:ascii="宋体" w:hAnsi="宋体"/>
          <w:sz w:val="24"/>
          <w:szCs w:val="21"/>
        </w:rPr>
      </w:pPr>
    </w:p>
    <w:p>
      <w:pPr>
        <w:snapToGrid w:val="0"/>
        <w:spacing w:before="119" w:line="272" w:lineRule="atLeast"/>
        <w:ind w:left="958"/>
        <w:rPr>
          <w:rFonts w:ascii="宋体" w:hAnsi="宋体"/>
          <w:sz w:val="24"/>
          <w:szCs w:val="21"/>
        </w:rPr>
      </w:pPr>
      <w:r>
        <w:rPr>
          <w:rFonts w:hint="eastAsia" w:ascii="宋体" w:hAnsi="宋体"/>
          <w:sz w:val="24"/>
          <w:szCs w:val="21"/>
        </w:rPr>
        <w:t>乙　　方（即中标供应商）：</w:t>
      </w:r>
    </w:p>
    <w:p>
      <w:pPr>
        <w:snapToGrid w:val="0"/>
        <w:spacing w:before="119" w:line="272" w:lineRule="atLeast"/>
        <w:rPr>
          <w:rFonts w:ascii="宋体" w:hAnsi="宋体"/>
          <w:sz w:val="24"/>
          <w:szCs w:val="21"/>
        </w:rPr>
      </w:pPr>
    </w:p>
    <w:p>
      <w:pPr>
        <w:snapToGrid w:val="0"/>
        <w:spacing w:before="119" w:line="272" w:lineRule="atLeast"/>
        <w:ind w:left="958"/>
        <w:jc w:val="center"/>
        <w:rPr>
          <w:rFonts w:ascii="宋体" w:hAnsi="宋体"/>
          <w:sz w:val="24"/>
          <w:szCs w:val="21"/>
        </w:rPr>
      </w:pPr>
    </w:p>
    <w:p>
      <w:pPr>
        <w:snapToGrid w:val="0"/>
        <w:spacing w:before="119" w:line="272" w:lineRule="atLeast"/>
        <w:ind w:left="958"/>
        <w:jc w:val="center"/>
        <w:rPr>
          <w:rFonts w:ascii="宋体" w:hAnsi="宋体"/>
          <w:sz w:val="24"/>
          <w:szCs w:val="21"/>
        </w:rPr>
      </w:pPr>
    </w:p>
    <w:p>
      <w:pPr>
        <w:snapToGrid w:val="0"/>
        <w:spacing w:before="119" w:line="272" w:lineRule="atLeast"/>
        <w:ind w:left="958"/>
        <w:rPr>
          <w:rFonts w:ascii="宋体" w:hAnsi="宋体"/>
          <w:sz w:val="24"/>
          <w:szCs w:val="21"/>
        </w:rPr>
      </w:pPr>
      <w:r>
        <w:rPr>
          <w:rFonts w:hint="eastAsia" w:ascii="宋体" w:hAnsi="宋体"/>
          <w:sz w:val="24"/>
          <w:szCs w:val="21"/>
        </w:rPr>
        <w:t>签署地点：</w:t>
      </w:r>
    </w:p>
    <w:p>
      <w:pPr>
        <w:snapToGrid w:val="0"/>
        <w:spacing w:before="119" w:line="272" w:lineRule="atLeast"/>
        <w:ind w:left="958"/>
        <w:rPr>
          <w:rFonts w:ascii="宋体" w:hAnsi="宋体"/>
          <w:sz w:val="24"/>
          <w:szCs w:val="21"/>
        </w:rPr>
      </w:pPr>
    </w:p>
    <w:p>
      <w:pPr>
        <w:snapToGrid w:val="0"/>
        <w:spacing w:before="119" w:line="272" w:lineRule="atLeast"/>
        <w:ind w:left="958"/>
        <w:rPr>
          <w:rFonts w:ascii="宋体" w:hAnsi="宋体"/>
          <w:sz w:val="24"/>
          <w:szCs w:val="21"/>
        </w:rPr>
      </w:pPr>
      <w:r>
        <w:rPr>
          <w:rFonts w:hint="eastAsia" w:ascii="宋体" w:hAnsi="宋体"/>
          <w:sz w:val="24"/>
          <w:szCs w:val="21"/>
        </w:rPr>
        <w:t>签署日期：</w:t>
      </w:r>
    </w:p>
    <w:p>
      <w:pPr>
        <w:snapToGrid w:val="0"/>
        <w:spacing w:before="119" w:line="272" w:lineRule="atLeast"/>
        <w:ind w:left="958"/>
        <w:rPr>
          <w:rFonts w:ascii="宋体" w:hAnsi="宋体"/>
          <w:sz w:val="24"/>
          <w:szCs w:val="21"/>
        </w:rPr>
      </w:pPr>
    </w:p>
    <w:p>
      <w:pPr>
        <w:snapToGrid w:val="0"/>
        <w:spacing w:before="119" w:line="232" w:lineRule="atLeast"/>
        <w:ind w:left="958"/>
        <w:rPr>
          <w:rFonts w:ascii="宋体" w:hAnsi="宋体"/>
          <w:sz w:val="24"/>
          <w:szCs w:val="21"/>
        </w:rPr>
      </w:pPr>
    </w:p>
    <w:p>
      <w:pPr>
        <w:snapToGrid w:val="0"/>
        <w:spacing w:line="360" w:lineRule="auto"/>
        <w:rPr>
          <w:rFonts w:ascii="宋体"/>
          <w:b/>
          <w:bCs/>
          <w:sz w:val="22"/>
          <w:szCs w:val="22"/>
        </w:rPr>
      </w:pPr>
      <w:r>
        <w:rPr>
          <w:rFonts w:hint="eastAsia" w:ascii="宋体" w:hAnsi="宋体" w:cs="Arial"/>
          <w:color w:val="000000"/>
          <w:sz w:val="22"/>
        </w:rPr>
        <w:br w:type="page"/>
      </w:r>
    </w:p>
    <w:p>
      <w:pPr>
        <w:pStyle w:val="173"/>
        <w:spacing w:line="288" w:lineRule="auto"/>
        <w:rPr>
          <w:rFonts w:ascii="宋体" w:cs="宋体"/>
          <w:b/>
          <w:sz w:val="24"/>
        </w:rPr>
      </w:pPr>
      <w:r>
        <w:rPr>
          <w:rFonts w:hint="eastAsia" w:ascii="宋体" w:cs="宋体"/>
          <w:b/>
          <w:sz w:val="24"/>
        </w:rPr>
        <w:t>委托方：苍南县灵溪镇人民政府                   （以下简称甲方）</w:t>
      </w:r>
    </w:p>
    <w:p>
      <w:pPr>
        <w:pStyle w:val="173"/>
        <w:spacing w:line="288" w:lineRule="auto"/>
        <w:rPr>
          <w:rFonts w:ascii="宋体" w:cs="宋体"/>
          <w:b/>
          <w:sz w:val="24"/>
        </w:rPr>
      </w:pPr>
      <w:r>
        <w:rPr>
          <w:rFonts w:hint="eastAsia" w:cs="宋体"/>
          <w:b/>
          <w:sz w:val="24"/>
        </w:rPr>
        <w:t>服务方：</w:t>
      </w:r>
      <w:r>
        <w:rPr>
          <w:rFonts w:hint="eastAsia" w:ascii="宋体" w:cs="宋体"/>
          <w:b/>
          <w:sz w:val="24"/>
        </w:rPr>
        <w:t>（以下简称乙方）</w:t>
      </w:r>
    </w:p>
    <w:p>
      <w:pPr>
        <w:pStyle w:val="174"/>
        <w:spacing w:line="288" w:lineRule="auto"/>
        <w:ind w:firstLine="420"/>
        <w:rPr>
          <w:rFonts w:ascii="宋体" w:hAnsi="宋体" w:cs="宋体"/>
          <w:sz w:val="22"/>
          <w:szCs w:val="22"/>
        </w:rPr>
      </w:pPr>
      <w:r>
        <w:rPr>
          <w:rFonts w:hint="eastAsia" w:ascii="宋体" w:hAnsi="宋体" w:cs="宋体"/>
          <w:sz w:val="22"/>
          <w:szCs w:val="22"/>
        </w:rPr>
        <w:t>为有效控制病媒生物危害，减少媒介疾病传布，巩固与提升国家卫生县城，为居民提供良好的生产、生活环境，灵溪镇人民政府（甲方）与</w:t>
      </w:r>
      <w:r>
        <w:rPr>
          <w:rFonts w:hint="eastAsia" w:ascii="宋体" w:hAnsi="宋体" w:cs="宋体"/>
          <w:sz w:val="22"/>
          <w:szCs w:val="22"/>
          <w:u w:val="single"/>
        </w:rPr>
        <w:t xml:space="preserve">                   （乙方）</w:t>
      </w:r>
      <w:r>
        <w:rPr>
          <w:rFonts w:hint="eastAsia" w:ascii="宋体" w:hAnsi="宋体" w:cs="宋体"/>
          <w:sz w:val="22"/>
          <w:szCs w:val="22"/>
        </w:rPr>
        <w:t xml:space="preserve">， 根据《病媒生物防制服务项目》 </w:t>
      </w:r>
      <w:r>
        <w:rPr>
          <w:rFonts w:hint="eastAsia" w:ascii="宋体" w:hAnsi="宋体" w:cs="宋体"/>
          <w:sz w:val="22"/>
          <w:szCs w:val="22"/>
          <w:u w:val="single"/>
        </w:rPr>
        <w:t xml:space="preserve">编号：                      </w:t>
      </w:r>
      <w:r>
        <w:rPr>
          <w:rFonts w:hint="eastAsia" w:ascii="宋体" w:hAnsi="宋体" w:cs="宋体"/>
          <w:sz w:val="22"/>
          <w:szCs w:val="22"/>
        </w:rPr>
        <w:t>招标结果，经双方协商一致，签订合同如下：</w:t>
      </w:r>
    </w:p>
    <w:p>
      <w:pPr>
        <w:pStyle w:val="174"/>
        <w:spacing w:line="288" w:lineRule="auto"/>
        <w:ind w:firstLine="420"/>
        <w:rPr>
          <w:rFonts w:ascii="宋体" w:hAnsi="宋体" w:cs="宋体"/>
          <w:b/>
          <w:sz w:val="22"/>
          <w:szCs w:val="22"/>
        </w:rPr>
      </w:pPr>
      <w:r>
        <w:rPr>
          <w:rFonts w:hint="eastAsia" w:ascii="宋体" w:hAnsi="宋体" w:cs="宋体"/>
          <w:b/>
          <w:sz w:val="22"/>
          <w:szCs w:val="22"/>
        </w:rPr>
        <w:t>一、合同标的物与价款：</w:t>
      </w:r>
    </w:p>
    <w:tbl>
      <w:tblPr>
        <w:tblStyle w:val="37"/>
        <w:tblW w:w="861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843"/>
        <w:gridCol w:w="1701"/>
        <w:gridCol w:w="709"/>
        <w:gridCol w:w="1275"/>
        <w:gridCol w:w="20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99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项目</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采购内容</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型号或规格</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单位</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数量  </w:t>
            </w:r>
          </w:p>
        </w:tc>
        <w:tc>
          <w:tcPr>
            <w:tcW w:w="209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灭鼠药械</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灭鼠饵剂</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100克/包</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灭鼠蜡丸蜡块</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500克/袋</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粘鼠板</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35×25cm,</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毒鼠屋</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300×110×110mm</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只</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2000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灭蟑药物</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灭蟑药水</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1000毫升/瓶</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0.6</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灭蟑饵剂</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10克/包</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包</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杀蟑胶饵</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10克/支</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支</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tcBorders>
              <w:bottom w:val="single" w:color="auto" w:sz="4" w:space="0"/>
            </w:tcBorders>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杀蟑粉剂</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25克/瓶</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瓶</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restart"/>
            <w:tcBorders>
              <w:top w:val="single" w:color="auto" w:sz="4" w:space="0"/>
            </w:tcBorders>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灭蚊蝇药物</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灭蚊蝇液剂</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1000毫升/瓶</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杀幼虫缓释颗粒剂</w:t>
            </w:r>
          </w:p>
        </w:tc>
        <w:tc>
          <w:tcPr>
            <w:tcW w:w="170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500克×20包</w:t>
            </w: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吨</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restart"/>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综合防制</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农贸市场消杀</w:t>
            </w:r>
          </w:p>
        </w:tc>
        <w:tc>
          <w:tcPr>
            <w:tcW w:w="1701" w:type="dxa"/>
            <w:vAlign w:val="center"/>
          </w:tcPr>
          <w:p>
            <w:pPr>
              <w:widowControl/>
              <w:spacing w:line="300" w:lineRule="exact"/>
              <w:jc w:val="center"/>
              <w:rPr>
                <w:rFonts w:asciiTheme="minorEastAsia" w:hAnsiTheme="minorEastAsia" w:eastAsiaTheme="minorEastAsia"/>
                <w:sz w:val="22"/>
                <w:szCs w:val="22"/>
              </w:rPr>
            </w:pP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家</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13</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重点单位</w:t>
            </w:r>
          </w:p>
        </w:tc>
        <w:tc>
          <w:tcPr>
            <w:tcW w:w="1701" w:type="dxa"/>
            <w:vAlign w:val="center"/>
          </w:tcPr>
          <w:p>
            <w:pPr>
              <w:widowControl/>
              <w:spacing w:line="300" w:lineRule="exact"/>
              <w:jc w:val="center"/>
              <w:rPr>
                <w:rFonts w:asciiTheme="minorEastAsia" w:hAnsiTheme="minorEastAsia" w:eastAsiaTheme="minorEastAsia"/>
                <w:sz w:val="22"/>
                <w:szCs w:val="22"/>
              </w:rPr>
            </w:pP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家</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300</w:t>
            </w: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Merge w:val="continue"/>
            <w:vAlign w:val="center"/>
          </w:tcPr>
          <w:p>
            <w:pPr>
              <w:widowControl/>
              <w:spacing w:line="300" w:lineRule="exact"/>
              <w:jc w:val="center"/>
              <w:rPr>
                <w:rFonts w:asciiTheme="minorEastAsia" w:hAnsiTheme="minorEastAsia" w:eastAsiaTheme="minorEastAsia"/>
                <w:sz w:val="22"/>
                <w:szCs w:val="22"/>
              </w:rPr>
            </w:pP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设施维护</w:t>
            </w:r>
          </w:p>
        </w:tc>
        <w:tc>
          <w:tcPr>
            <w:tcW w:w="1701" w:type="dxa"/>
            <w:vAlign w:val="center"/>
          </w:tcPr>
          <w:p>
            <w:pPr>
              <w:widowControl/>
              <w:spacing w:line="300" w:lineRule="exact"/>
              <w:jc w:val="center"/>
              <w:rPr>
                <w:rFonts w:asciiTheme="minorEastAsia" w:hAnsiTheme="minorEastAsia" w:eastAsiaTheme="minorEastAsia"/>
                <w:sz w:val="22"/>
                <w:szCs w:val="22"/>
              </w:rPr>
            </w:pPr>
          </w:p>
        </w:tc>
        <w:tc>
          <w:tcPr>
            <w:tcW w:w="709" w:type="dxa"/>
            <w:vAlign w:val="center"/>
          </w:tcPr>
          <w:p>
            <w:pPr>
              <w:widowControl/>
              <w:spacing w:line="300" w:lineRule="exact"/>
              <w:jc w:val="center"/>
              <w:rPr>
                <w:rFonts w:asciiTheme="minorEastAsia" w:hAnsiTheme="minorEastAsia" w:eastAsiaTheme="minorEastAsia"/>
                <w:sz w:val="22"/>
                <w:szCs w:val="22"/>
              </w:rPr>
            </w:pPr>
          </w:p>
        </w:tc>
        <w:tc>
          <w:tcPr>
            <w:tcW w:w="1275" w:type="dxa"/>
            <w:vAlign w:val="center"/>
          </w:tcPr>
          <w:p>
            <w:pPr>
              <w:widowControl/>
              <w:spacing w:line="300" w:lineRule="exact"/>
              <w:jc w:val="center"/>
              <w:rPr>
                <w:rFonts w:asciiTheme="minorEastAsia" w:hAnsiTheme="minorEastAsia" w:eastAsiaTheme="minorEastAsia"/>
                <w:sz w:val="22"/>
                <w:szCs w:val="22"/>
              </w:rPr>
            </w:pPr>
          </w:p>
        </w:tc>
        <w:tc>
          <w:tcPr>
            <w:tcW w:w="2095" w:type="dxa"/>
            <w:vAlign w:val="center"/>
          </w:tcPr>
          <w:p>
            <w:pPr>
              <w:widowControl/>
              <w:spacing w:line="300" w:lineRule="exact"/>
              <w:jc w:val="center"/>
              <w:rPr>
                <w:rFonts w:asciiTheme="minorEastAsia" w:hAnsiTheme="minorEastAsia"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91"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劳务技术</w:t>
            </w:r>
          </w:p>
        </w:tc>
        <w:tc>
          <w:tcPr>
            <w:tcW w:w="1843"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消杀人工</w:t>
            </w:r>
          </w:p>
        </w:tc>
        <w:tc>
          <w:tcPr>
            <w:tcW w:w="1701" w:type="dxa"/>
            <w:vAlign w:val="center"/>
          </w:tcPr>
          <w:p>
            <w:pPr>
              <w:widowControl/>
              <w:spacing w:line="300" w:lineRule="exact"/>
              <w:jc w:val="center"/>
              <w:rPr>
                <w:rFonts w:asciiTheme="minorEastAsia" w:hAnsiTheme="minorEastAsia" w:eastAsiaTheme="minorEastAsia"/>
                <w:sz w:val="22"/>
                <w:szCs w:val="22"/>
              </w:rPr>
            </w:pPr>
          </w:p>
        </w:tc>
        <w:tc>
          <w:tcPr>
            <w:tcW w:w="709"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工</w:t>
            </w:r>
          </w:p>
        </w:tc>
        <w:tc>
          <w:tcPr>
            <w:tcW w:w="1275" w:type="dxa"/>
            <w:vAlign w:val="center"/>
          </w:tcPr>
          <w:p>
            <w:pPr>
              <w:widowControl/>
              <w:spacing w:line="3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2200</w:t>
            </w:r>
          </w:p>
        </w:tc>
        <w:tc>
          <w:tcPr>
            <w:tcW w:w="2095" w:type="dxa"/>
            <w:vAlign w:val="center"/>
          </w:tcPr>
          <w:p>
            <w:pPr>
              <w:widowControl/>
              <w:spacing w:line="300" w:lineRule="exact"/>
              <w:jc w:val="center"/>
              <w:rPr>
                <w:rFonts w:asciiTheme="minorEastAsia" w:hAnsiTheme="minorEastAsia" w:eastAsiaTheme="minorEastAsia"/>
                <w:sz w:val="22"/>
                <w:szCs w:val="22"/>
              </w:rPr>
            </w:pPr>
          </w:p>
        </w:tc>
      </w:tr>
    </w:tbl>
    <w:p>
      <w:pPr>
        <w:pStyle w:val="174"/>
        <w:spacing w:line="288" w:lineRule="auto"/>
        <w:ind w:firstLine="420"/>
        <w:rPr>
          <w:rFonts w:ascii="宋体" w:hAnsi="宋体" w:cs="宋体"/>
          <w:b/>
          <w:sz w:val="22"/>
          <w:szCs w:val="22"/>
        </w:rPr>
      </w:pPr>
      <w:r>
        <w:rPr>
          <w:rFonts w:hint="eastAsia" w:ascii="宋体" w:hAnsi="宋体" w:cs="宋体"/>
          <w:b/>
          <w:sz w:val="22"/>
          <w:szCs w:val="22"/>
        </w:rPr>
        <w:t>二、服务范围：</w:t>
      </w:r>
    </w:p>
    <w:p>
      <w:pPr>
        <w:pStyle w:val="174"/>
        <w:spacing w:line="288" w:lineRule="auto"/>
        <w:ind w:firstLine="420"/>
        <w:rPr>
          <w:rFonts w:ascii="宋体" w:hAnsi="宋体" w:cs="宋体"/>
          <w:sz w:val="22"/>
          <w:szCs w:val="22"/>
        </w:rPr>
      </w:pPr>
      <w:r>
        <w:rPr>
          <w:rFonts w:hint="eastAsia" w:ascii="宋体" w:hAnsi="宋体" w:cs="宋体"/>
          <w:sz w:val="22"/>
          <w:szCs w:val="22"/>
        </w:rPr>
        <w:t>为灵溪镇建成区东到水产市场、西到渎浦路、南到横阳支江(包括岩头村、垟贡村）、北到通福路（包括动车站、参茸市场）及外延500米区域。</w:t>
      </w:r>
    </w:p>
    <w:p>
      <w:pPr>
        <w:pStyle w:val="174"/>
        <w:spacing w:line="288" w:lineRule="auto"/>
        <w:ind w:firstLine="420"/>
        <w:rPr>
          <w:rFonts w:ascii="宋体" w:hAnsi="宋体" w:cs="宋体"/>
          <w:b/>
          <w:sz w:val="22"/>
          <w:szCs w:val="22"/>
        </w:rPr>
      </w:pPr>
      <w:r>
        <w:rPr>
          <w:rFonts w:hint="eastAsia" w:ascii="宋体" w:hAnsi="宋体" w:cs="宋体"/>
          <w:sz w:val="22"/>
          <w:szCs w:val="22"/>
        </w:rPr>
        <w:t>上述区域的公共外环境，包括公共外环境中的河道、工地、公园、景区、垃圾箱(房) 、阴明沟渠等场所和设施。</w:t>
      </w:r>
    </w:p>
    <w:p>
      <w:pPr>
        <w:pStyle w:val="174"/>
        <w:spacing w:line="288" w:lineRule="auto"/>
        <w:ind w:firstLine="420"/>
        <w:rPr>
          <w:rFonts w:ascii="宋体" w:hAnsi="宋体" w:cs="宋体"/>
          <w:b/>
          <w:sz w:val="22"/>
          <w:szCs w:val="22"/>
        </w:rPr>
      </w:pPr>
      <w:r>
        <w:rPr>
          <w:rFonts w:hint="eastAsia" w:ascii="宋体" w:hAnsi="宋体" w:cs="宋体"/>
          <w:b/>
          <w:sz w:val="22"/>
          <w:szCs w:val="22"/>
        </w:rPr>
        <w:t>三、服务内容及要求：</w:t>
      </w:r>
    </w:p>
    <w:p>
      <w:pPr>
        <w:pStyle w:val="174"/>
        <w:spacing w:line="288" w:lineRule="auto"/>
        <w:ind w:firstLine="420"/>
        <w:rPr>
          <w:rFonts w:ascii="宋体" w:hAnsi="宋体" w:cs="宋体"/>
          <w:sz w:val="22"/>
          <w:szCs w:val="22"/>
        </w:rPr>
      </w:pPr>
      <w:r>
        <w:rPr>
          <w:rFonts w:hint="eastAsia" w:ascii="宋体" w:hAnsi="宋体" w:cs="宋体"/>
          <w:sz w:val="22"/>
          <w:szCs w:val="22"/>
        </w:rPr>
        <w:t>（一）开展河道灭蚊。在服务范围外环境无鱼类生栖的塘河两岸各10米水域，使用生物制剂喷洒；同时对沿岸两侧地面蚊虫栖息环境用外环境灭蚊乳油喷洒；对一些无法通船的小河道、死水河、黑臭河、下水道、阴沟井等蚊幼孳生环境使用灭蚊幼缓释颗粒剂投放杀灭。</w:t>
      </w:r>
    </w:p>
    <w:p>
      <w:pPr>
        <w:pStyle w:val="174"/>
        <w:spacing w:line="288" w:lineRule="auto"/>
        <w:ind w:firstLine="420"/>
        <w:rPr>
          <w:rFonts w:ascii="宋体" w:hAnsi="宋体" w:cs="宋体"/>
          <w:sz w:val="22"/>
          <w:szCs w:val="22"/>
        </w:rPr>
      </w:pPr>
      <w:r>
        <w:rPr>
          <w:rFonts w:hint="eastAsia" w:ascii="宋体" w:hAnsi="宋体" w:cs="宋体"/>
          <w:sz w:val="22"/>
          <w:szCs w:val="22"/>
        </w:rPr>
        <w:t>（二）在服务范围外环境使用灭鼠蜡块毒饵进行春、秋两季投药灭鼠活动，并定期开展蚊蝇消杀。</w:t>
      </w:r>
    </w:p>
    <w:p>
      <w:pPr>
        <w:pStyle w:val="174"/>
        <w:spacing w:line="288" w:lineRule="auto"/>
        <w:ind w:firstLine="420"/>
        <w:rPr>
          <w:rFonts w:ascii="宋体" w:hAnsi="宋体" w:cs="宋体"/>
          <w:sz w:val="22"/>
          <w:szCs w:val="22"/>
        </w:rPr>
      </w:pPr>
      <w:r>
        <w:rPr>
          <w:rFonts w:hint="eastAsia" w:ascii="宋体" w:hAnsi="宋体" w:cs="宋体"/>
          <w:sz w:val="22"/>
          <w:szCs w:val="22"/>
        </w:rPr>
        <w:t>（三）在服务范围内将灭鼠、灭蟑饵剂发放到街道办事处，用于居民户春、秋两季的灭蟑、灭鼠。</w:t>
      </w:r>
    </w:p>
    <w:p>
      <w:pPr>
        <w:pStyle w:val="174"/>
        <w:spacing w:line="288" w:lineRule="auto"/>
        <w:ind w:firstLine="420"/>
        <w:rPr>
          <w:rFonts w:ascii="宋体" w:hAnsi="宋体" w:cs="宋体"/>
          <w:sz w:val="22"/>
          <w:szCs w:val="22"/>
        </w:rPr>
      </w:pPr>
      <w:r>
        <w:rPr>
          <w:rFonts w:hint="eastAsia" w:ascii="宋体" w:hAnsi="宋体" w:cs="宋体"/>
          <w:sz w:val="22"/>
          <w:szCs w:val="22"/>
        </w:rPr>
        <w:t>（四）布放毒饵站到各社区指定区域，数量按合同规定的数量布放，并按照第三方评估检测机构的实施方案维护到合同期满。</w:t>
      </w:r>
    </w:p>
    <w:p>
      <w:pPr>
        <w:pStyle w:val="174"/>
        <w:spacing w:line="288" w:lineRule="auto"/>
        <w:ind w:firstLine="420"/>
        <w:rPr>
          <w:rFonts w:ascii="宋体" w:hAnsi="宋体" w:cs="宋体"/>
          <w:b/>
          <w:sz w:val="22"/>
          <w:szCs w:val="22"/>
        </w:rPr>
      </w:pPr>
      <w:r>
        <w:rPr>
          <w:rFonts w:hint="eastAsia" w:ascii="宋体" w:hAnsi="宋体" w:cs="宋体"/>
          <w:b/>
          <w:sz w:val="22"/>
          <w:szCs w:val="22"/>
        </w:rPr>
        <w:t>四、服务期限：</w:t>
      </w:r>
    </w:p>
    <w:p>
      <w:pPr>
        <w:pStyle w:val="174"/>
        <w:spacing w:line="288" w:lineRule="auto"/>
        <w:rPr>
          <w:rFonts w:ascii="宋体" w:hAnsi="宋体" w:cs="宋体"/>
          <w:sz w:val="22"/>
          <w:szCs w:val="22"/>
        </w:rPr>
      </w:pPr>
      <w:r>
        <w:rPr>
          <w:rFonts w:hint="eastAsia" w:ascii="宋体" w:hAnsi="宋体" w:cs="宋体"/>
          <w:sz w:val="22"/>
          <w:szCs w:val="22"/>
        </w:rPr>
        <w:t xml:space="preserve">    服务期从本协议签订之日起计算一年，之后定期开展维保至合同期满。</w:t>
      </w:r>
    </w:p>
    <w:p>
      <w:pPr>
        <w:pStyle w:val="174"/>
        <w:spacing w:line="288" w:lineRule="auto"/>
        <w:ind w:firstLine="420"/>
        <w:rPr>
          <w:rFonts w:ascii="宋体" w:hAnsi="宋体" w:cs="宋体"/>
          <w:b/>
          <w:sz w:val="22"/>
          <w:szCs w:val="22"/>
        </w:rPr>
      </w:pPr>
      <w:r>
        <w:rPr>
          <w:rFonts w:hint="eastAsia" w:ascii="宋体" w:hAnsi="宋体" w:cs="宋体"/>
          <w:b/>
          <w:sz w:val="22"/>
          <w:szCs w:val="22"/>
        </w:rPr>
        <w:t>五、服务标准：</w:t>
      </w:r>
    </w:p>
    <w:p>
      <w:pPr>
        <w:pStyle w:val="174"/>
        <w:spacing w:line="288" w:lineRule="auto"/>
        <w:ind w:firstLine="420"/>
        <w:rPr>
          <w:rFonts w:ascii="宋体" w:hAnsi="宋体" w:cs="宋体"/>
          <w:b/>
          <w:sz w:val="22"/>
          <w:szCs w:val="22"/>
        </w:rPr>
      </w:pPr>
      <w:r>
        <w:rPr>
          <w:rFonts w:hint="eastAsia" w:ascii="宋体" w:hAnsi="宋体" w:cs="宋体"/>
          <w:sz w:val="22"/>
          <w:szCs w:val="22"/>
        </w:rPr>
        <w:t>服务范围内蚊蝇、鼠密度控制在国家爱卫会规定的标准内，达到国家卫生城市考核标准和省爱卫会达标考核合格要求。乙方要提供整个工作期间的相关数据和资料、照片，接受甲方和第三方评估机构的监督、检查。</w:t>
      </w:r>
    </w:p>
    <w:p>
      <w:pPr>
        <w:pStyle w:val="174"/>
        <w:spacing w:line="288" w:lineRule="auto"/>
        <w:ind w:firstLine="420"/>
        <w:rPr>
          <w:rFonts w:ascii="宋体" w:hAnsi="宋体" w:cs="宋体"/>
          <w:b/>
          <w:sz w:val="22"/>
          <w:szCs w:val="22"/>
        </w:rPr>
      </w:pPr>
      <w:r>
        <w:rPr>
          <w:rFonts w:hint="eastAsia" w:ascii="宋体" w:hAnsi="宋体" w:cs="宋体"/>
          <w:b/>
          <w:sz w:val="22"/>
          <w:szCs w:val="22"/>
        </w:rPr>
        <w:t>六、服务费用及支付期限：</w:t>
      </w:r>
    </w:p>
    <w:p>
      <w:pPr>
        <w:spacing w:line="360" w:lineRule="auto"/>
        <w:ind w:firstLine="442" w:firstLineChars="200"/>
        <w:rPr>
          <w:rFonts w:ascii="宋体" w:hAnsi="宋体" w:cs="宋体"/>
          <w:b/>
          <w:sz w:val="22"/>
          <w:szCs w:val="22"/>
        </w:rPr>
      </w:pPr>
      <w:r>
        <w:rPr>
          <w:rFonts w:hint="eastAsia" w:ascii="宋体" w:hAnsi="宋体" w:cs="宋体"/>
          <w:b/>
          <w:sz w:val="22"/>
          <w:szCs w:val="22"/>
        </w:rPr>
        <w:t>1、</w:t>
      </w:r>
      <w:r>
        <w:rPr>
          <w:rFonts w:hint="eastAsia" w:ascii="宋体" w:hAnsi="宋体" w:cs="宋体"/>
          <w:b/>
          <w:bCs/>
          <w:sz w:val="22"/>
          <w:szCs w:val="22"/>
        </w:rPr>
        <w:t>合同签订后7个工作日内，中标供应商应提供合同总价5％的履约保证金（可采用保函方式提交），待合同结束后十五个工作日内无息退还其履约保证金</w:t>
      </w:r>
      <w:r>
        <w:rPr>
          <w:rFonts w:hint="eastAsia" w:ascii="宋体" w:hAnsi="宋体" w:cs="宋体"/>
          <w:b/>
          <w:sz w:val="22"/>
          <w:szCs w:val="22"/>
        </w:rPr>
        <w:t>。</w:t>
      </w:r>
    </w:p>
    <w:p>
      <w:pPr>
        <w:spacing w:line="360" w:lineRule="auto"/>
        <w:ind w:firstLine="442" w:firstLineChars="200"/>
        <w:rPr>
          <w:rFonts w:ascii="宋体" w:hAnsi="宋体" w:cs="宋体"/>
          <w:b/>
          <w:sz w:val="22"/>
          <w:szCs w:val="22"/>
        </w:rPr>
      </w:pPr>
      <w:r>
        <w:rPr>
          <w:rFonts w:hint="eastAsia" w:ascii="宋体" w:hAnsi="宋体" w:cs="宋体"/>
          <w:b/>
          <w:sz w:val="22"/>
          <w:szCs w:val="22"/>
        </w:rPr>
        <w:t>2、在合同签订后7个工作日内，采购人支付合同价10%的预付款；</w:t>
      </w:r>
    </w:p>
    <w:p>
      <w:pPr>
        <w:spacing w:line="360" w:lineRule="auto"/>
        <w:ind w:firstLine="442" w:firstLineChars="200"/>
        <w:rPr>
          <w:rFonts w:ascii="宋体" w:hAnsi="宋体" w:cs="宋体"/>
          <w:b/>
          <w:sz w:val="22"/>
          <w:szCs w:val="22"/>
        </w:rPr>
      </w:pPr>
      <w:r>
        <w:rPr>
          <w:rFonts w:hint="eastAsia" w:ascii="宋体" w:hAnsi="宋体" w:cs="宋体"/>
          <w:b/>
          <w:sz w:val="22"/>
          <w:szCs w:val="22"/>
        </w:rPr>
        <w:t>3、在乙方服务期内提供的消杀服务通过了第三方评估机构出具的合格报告后，甲方</w:t>
      </w:r>
      <w:r>
        <w:rPr>
          <w:rFonts w:hint="eastAsia" w:ascii="宋体" w:hAnsi="宋体" w:cs="宋体"/>
          <w:b/>
          <w:sz w:val="22"/>
          <w:szCs w:val="22"/>
          <w:u w:val="single"/>
        </w:rPr>
        <w:t>2021年7月</w:t>
      </w:r>
      <w:r>
        <w:rPr>
          <w:rFonts w:hint="eastAsia" w:ascii="宋体" w:hAnsi="宋体" w:cs="宋体"/>
          <w:b/>
          <w:sz w:val="22"/>
          <w:szCs w:val="22"/>
        </w:rPr>
        <w:t>份支付合同价30%款项（卖方开具正式税务发票）；</w:t>
      </w:r>
    </w:p>
    <w:p>
      <w:pPr>
        <w:spacing w:line="360" w:lineRule="auto"/>
        <w:ind w:firstLine="442" w:firstLineChars="200"/>
        <w:rPr>
          <w:rFonts w:ascii="宋体" w:hAnsi="宋体" w:cs="宋体"/>
          <w:b/>
          <w:sz w:val="22"/>
          <w:szCs w:val="22"/>
        </w:rPr>
      </w:pPr>
      <w:r>
        <w:rPr>
          <w:rFonts w:hint="eastAsia" w:ascii="宋体" w:hAnsi="宋体" w:cs="宋体"/>
          <w:b/>
          <w:sz w:val="22"/>
          <w:szCs w:val="22"/>
        </w:rPr>
        <w:t>4、在乙方服务期满后并提供的消杀服务通过了第三方评估机构出具的合格报告后，甲方支付合同价60%款项（卖方开具正式税务发票）。</w:t>
      </w:r>
    </w:p>
    <w:p>
      <w:pPr>
        <w:pStyle w:val="174"/>
        <w:spacing w:line="288" w:lineRule="auto"/>
        <w:ind w:firstLine="420"/>
        <w:rPr>
          <w:rFonts w:ascii="宋体" w:hAnsi="宋体" w:cs="宋体"/>
          <w:b/>
          <w:sz w:val="22"/>
          <w:szCs w:val="22"/>
        </w:rPr>
      </w:pPr>
      <w:r>
        <w:rPr>
          <w:rFonts w:hint="eastAsia" w:ascii="宋体" w:hAnsi="宋体" w:cs="宋体"/>
          <w:b/>
          <w:sz w:val="22"/>
          <w:szCs w:val="22"/>
        </w:rPr>
        <w:t>七、服务质量的验收与效果评估</w:t>
      </w:r>
    </w:p>
    <w:p>
      <w:pPr>
        <w:pStyle w:val="174"/>
        <w:spacing w:line="288" w:lineRule="auto"/>
        <w:ind w:firstLine="420"/>
        <w:rPr>
          <w:rFonts w:ascii="宋体" w:hAnsi="宋体" w:cs="宋体"/>
          <w:sz w:val="22"/>
          <w:szCs w:val="22"/>
        </w:rPr>
      </w:pPr>
      <w:r>
        <w:rPr>
          <w:rFonts w:hint="eastAsia" w:ascii="宋体" w:hAnsi="宋体" w:cs="宋体"/>
          <w:sz w:val="22"/>
          <w:szCs w:val="22"/>
        </w:rPr>
        <w:t>1、根据本合同约定区域的病媒生物防治效果评估将由甲方委托合格的评估机构，按照对应范围与标准，进行服务效果评估，评估费用由甲方负责支付。</w:t>
      </w:r>
    </w:p>
    <w:p>
      <w:pPr>
        <w:pStyle w:val="174"/>
        <w:spacing w:line="288" w:lineRule="auto"/>
        <w:ind w:firstLine="420"/>
        <w:rPr>
          <w:rFonts w:ascii="宋体" w:hAnsi="宋体" w:cs="宋体"/>
          <w:sz w:val="22"/>
          <w:szCs w:val="22"/>
        </w:rPr>
      </w:pPr>
      <w:r>
        <w:rPr>
          <w:rFonts w:hint="eastAsia" w:ascii="宋体" w:hAnsi="宋体" w:cs="宋体"/>
          <w:sz w:val="22"/>
          <w:szCs w:val="22"/>
        </w:rPr>
        <w:t>2、评估依据：参照“2021年灵溪镇病媒生物控制服务评分细则”。</w:t>
      </w:r>
    </w:p>
    <w:p>
      <w:pPr>
        <w:pStyle w:val="174"/>
        <w:spacing w:line="288" w:lineRule="auto"/>
        <w:ind w:firstLine="420"/>
        <w:rPr>
          <w:rFonts w:ascii="宋体" w:hAnsi="宋体" w:cs="宋体"/>
          <w:sz w:val="22"/>
          <w:szCs w:val="22"/>
        </w:rPr>
      </w:pPr>
      <w:r>
        <w:rPr>
          <w:rFonts w:hint="eastAsia" w:ascii="宋体" w:hAnsi="宋体" w:cs="宋体"/>
          <w:sz w:val="22"/>
          <w:szCs w:val="22"/>
        </w:rPr>
        <w:t>3、评估内容</w:t>
      </w:r>
    </w:p>
    <w:p>
      <w:pPr>
        <w:pStyle w:val="174"/>
        <w:spacing w:line="288" w:lineRule="auto"/>
        <w:ind w:firstLine="420"/>
        <w:rPr>
          <w:rFonts w:ascii="宋体" w:hAnsi="宋体" w:cs="宋体"/>
          <w:sz w:val="22"/>
          <w:szCs w:val="22"/>
        </w:rPr>
      </w:pPr>
      <w:r>
        <w:rPr>
          <w:rFonts w:hint="eastAsia" w:ascii="宋体" w:hAnsi="宋体" w:cs="宋体"/>
          <w:sz w:val="22"/>
          <w:szCs w:val="22"/>
        </w:rPr>
        <w:t>包括灭前检查评估、灭中过程监管、灭后综合评估。</w:t>
      </w:r>
    </w:p>
    <w:p>
      <w:pPr>
        <w:pStyle w:val="174"/>
        <w:spacing w:line="288" w:lineRule="auto"/>
        <w:ind w:firstLine="420"/>
        <w:rPr>
          <w:rFonts w:ascii="宋体" w:hAnsi="宋体" w:cs="宋体"/>
          <w:sz w:val="22"/>
          <w:szCs w:val="22"/>
        </w:rPr>
      </w:pPr>
      <w:r>
        <w:rPr>
          <w:rFonts w:hint="eastAsia" w:ascii="宋体" w:hAnsi="宋体" w:cs="宋体"/>
          <w:sz w:val="22"/>
          <w:szCs w:val="22"/>
        </w:rPr>
        <w:t>4、评估方法</w:t>
      </w:r>
    </w:p>
    <w:p>
      <w:pPr>
        <w:pStyle w:val="174"/>
        <w:spacing w:line="288" w:lineRule="auto"/>
        <w:ind w:firstLine="420"/>
        <w:rPr>
          <w:rFonts w:ascii="宋体" w:hAnsi="宋体" w:cs="宋体"/>
          <w:sz w:val="22"/>
          <w:szCs w:val="22"/>
        </w:rPr>
      </w:pPr>
      <w:r>
        <w:rPr>
          <w:rFonts w:hint="eastAsia" w:ascii="宋体" w:hAnsi="宋体" w:cs="宋体"/>
          <w:sz w:val="22"/>
          <w:szCs w:val="22"/>
        </w:rPr>
        <w:t>灭前评估由第三方评估公司负责，灭中监管按爱卫办与第三方评估公司双方约定义务共同开展，灭后评估以第三方评估公司为主，爱卫办派员参加（具体再商定）。</w:t>
      </w:r>
    </w:p>
    <w:p>
      <w:pPr>
        <w:pStyle w:val="174"/>
        <w:spacing w:line="288" w:lineRule="auto"/>
        <w:ind w:firstLine="420"/>
        <w:rPr>
          <w:rFonts w:ascii="宋体" w:hAnsi="宋体" w:cs="宋体"/>
          <w:sz w:val="22"/>
          <w:szCs w:val="22"/>
        </w:rPr>
      </w:pPr>
      <w:r>
        <w:rPr>
          <w:rFonts w:hint="eastAsia" w:ascii="宋体" w:hAnsi="宋体" w:cs="宋体"/>
          <w:sz w:val="22"/>
          <w:szCs w:val="22"/>
        </w:rPr>
        <w:t>5、考核要求：每年考核2次，经评估考核，达到85分及以上（含85分）全额支付当期合同服务经费；80分（含80分）—85分（不含85分），每下降1分业主按1%比例扣除中标方消杀服务费；75分（含75分）—80分（不含80分），每下降1分业主按2%比例扣除中标方消杀服务费；70分（含70分）—75分（不含75分），每下降1分业主按3%比例扣除中标方消杀服务费；65分（含65分）—70分（不含70分），每下降1分业主按4%比例扣除中标方消杀服务费；60分（含60分）—65分（不含65分），每下降1分业主按5%比例扣除中标方消杀服务费；60分以下（不含60分），业主扣除中标方全部消杀服务费，业主终止合同不予支付所有中标额经费，并且中标方还要赔偿违约金50万元。</w:t>
      </w:r>
    </w:p>
    <w:p>
      <w:pPr>
        <w:pStyle w:val="174"/>
        <w:spacing w:line="288" w:lineRule="auto"/>
        <w:ind w:firstLine="420"/>
        <w:rPr>
          <w:rFonts w:ascii="宋体" w:hAnsi="宋体" w:cs="宋体"/>
          <w:b/>
          <w:sz w:val="22"/>
          <w:szCs w:val="22"/>
        </w:rPr>
      </w:pPr>
      <w:r>
        <w:rPr>
          <w:rFonts w:hint="eastAsia" w:ascii="宋体" w:hAnsi="宋体" w:cs="宋体"/>
          <w:b/>
          <w:sz w:val="22"/>
          <w:szCs w:val="22"/>
        </w:rPr>
        <w:t>八、甲方的权利与义务：</w:t>
      </w:r>
    </w:p>
    <w:p>
      <w:pPr>
        <w:pStyle w:val="174"/>
        <w:spacing w:line="288" w:lineRule="auto"/>
        <w:ind w:firstLine="420"/>
        <w:rPr>
          <w:rFonts w:ascii="宋体" w:hAnsi="宋体" w:cs="宋体"/>
          <w:sz w:val="22"/>
          <w:szCs w:val="22"/>
        </w:rPr>
      </w:pPr>
      <w:r>
        <w:rPr>
          <w:rFonts w:hint="eastAsia" w:ascii="宋体" w:hAnsi="宋体" w:cs="宋体"/>
          <w:sz w:val="22"/>
          <w:szCs w:val="22"/>
        </w:rPr>
        <w:t>1、遇自然灾害或突发公共卫生事件，甲方有权优先调用乙方技术力量和设备控制疫源地。</w:t>
      </w:r>
    </w:p>
    <w:p>
      <w:pPr>
        <w:pStyle w:val="174"/>
        <w:spacing w:line="288" w:lineRule="auto"/>
        <w:ind w:firstLine="420"/>
        <w:rPr>
          <w:rFonts w:ascii="宋体" w:hAnsi="宋体" w:cs="宋体"/>
          <w:sz w:val="22"/>
          <w:szCs w:val="22"/>
        </w:rPr>
      </w:pPr>
      <w:r>
        <w:rPr>
          <w:rFonts w:hint="eastAsia" w:ascii="宋体" w:hAnsi="宋体" w:cs="宋体"/>
          <w:sz w:val="22"/>
          <w:szCs w:val="22"/>
        </w:rPr>
        <w:t>2、在服务期内应配合乙方工作，协助乙方开展以街道为单位、组织连片消杀，对消杀过程进行监督协调，并在消杀服务记录单上签名验收。</w:t>
      </w:r>
    </w:p>
    <w:p>
      <w:pPr>
        <w:pStyle w:val="174"/>
        <w:spacing w:line="288" w:lineRule="auto"/>
        <w:ind w:firstLine="420"/>
        <w:rPr>
          <w:rFonts w:ascii="宋体" w:hAnsi="宋体" w:cs="宋体"/>
          <w:sz w:val="22"/>
          <w:szCs w:val="22"/>
        </w:rPr>
      </w:pPr>
      <w:r>
        <w:rPr>
          <w:rFonts w:hint="eastAsia" w:ascii="宋体" w:hAnsi="宋体" w:cs="宋体"/>
          <w:sz w:val="22"/>
          <w:szCs w:val="22"/>
        </w:rPr>
        <w:t>3、协助乙方督促有关单位或社区搞好环境卫生，消除蟑迹鼠迹，修复与完善防害设施。</w:t>
      </w:r>
    </w:p>
    <w:p>
      <w:pPr>
        <w:pStyle w:val="174"/>
        <w:spacing w:line="288" w:lineRule="auto"/>
        <w:ind w:firstLine="420"/>
        <w:rPr>
          <w:rFonts w:ascii="宋体" w:hAnsi="宋体" w:cs="宋体"/>
          <w:sz w:val="22"/>
          <w:szCs w:val="22"/>
        </w:rPr>
      </w:pPr>
      <w:r>
        <w:rPr>
          <w:rFonts w:hint="eastAsia" w:ascii="宋体" w:hAnsi="宋体" w:cs="宋体"/>
          <w:sz w:val="22"/>
          <w:szCs w:val="22"/>
        </w:rPr>
        <w:t>4、对于乙方提出的施药防护措施，甲方应配合乙方督促有关单位、社区采取相应安全措施。</w:t>
      </w:r>
    </w:p>
    <w:p>
      <w:pPr>
        <w:pStyle w:val="174"/>
        <w:spacing w:line="288" w:lineRule="auto"/>
        <w:ind w:firstLine="420"/>
        <w:rPr>
          <w:rFonts w:ascii="宋体" w:hAnsi="宋体" w:cs="宋体"/>
          <w:sz w:val="22"/>
          <w:szCs w:val="22"/>
        </w:rPr>
      </w:pPr>
      <w:r>
        <w:rPr>
          <w:rFonts w:hint="eastAsia" w:ascii="宋体" w:hAnsi="宋体" w:cs="宋体"/>
          <w:sz w:val="22"/>
          <w:szCs w:val="22"/>
        </w:rPr>
        <w:t>5、协助办事处、社区及有关部门开展宣传发动搞好环境卫生等相关工作。</w:t>
      </w:r>
    </w:p>
    <w:p>
      <w:pPr>
        <w:pStyle w:val="174"/>
        <w:spacing w:line="288" w:lineRule="auto"/>
        <w:ind w:firstLine="420"/>
        <w:rPr>
          <w:rFonts w:ascii="宋体" w:hAnsi="宋体" w:cs="宋体"/>
          <w:sz w:val="22"/>
          <w:szCs w:val="22"/>
        </w:rPr>
      </w:pPr>
      <w:r>
        <w:rPr>
          <w:rFonts w:hint="eastAsia" w:ascii="宋体" w:hAnsi="宋体" w:cs="宋体"/>
          <w:sz w:val="22"/>
          <w:szCs w:val="22"/>
        </w:rPr>
        <w:t>6、协助第三方评估公司对乙方消杀公司开展消杀服务过程监管，并参与灭后综合评估考核工作，对乙方消杀过程及台帐资料提出是否认可意见。</w:t>
      </w:r>
    </w:p>
    <w:p>
      <w:pPr>
        <w:pStyle w:val="174"/>
        <w:spacing w:line="288" w:lineRule="auto"/>
        <w:ind w:firstLine="420"/>
        <w:rPr>
          <w:rFonts w:ascii="宋体" w:hAnsi="宋体" w:cs="宋体"/>
          <w:sz w:val="22"/>
          <w:szCs w:val="22"/>
        </w:rPr>
      </w:pPr>
      <w:r>
        <w:rPr>
          <w:rFonts w:hint="eastAsia" w:ascii="宋体" w:hAnsi="宋体" w:cs="宋体"/>
          <w:sz w:val="22"/>
          <w:szCs w:val="22"/>
        </w:rPr>
        <w:t>7、甲方对乙方的服务有权提出监管意见和建议，乙方应及时予以纠正。</w:t>
      </w:r>
    </w:p>
    <w:p>
      <w:pPr>
        <w:pStyle w:val="174"/>
        <w:spacing w:line="288" w:lineRule="auto"/>
        <w:ind w:firstLine="420"/>
        <w:rPr>
          <w:rFonts w:ascii="宋体" w:hAnsi="宋体" w:cs="宋体"/>
          <w:sz w:val="22"/>
          <w:szCs w:val="22"/>
        </w:rPr>
      </w:pPr>
      <w:r>
        <w:rPr>
          <w:rFonts w:hint="eastAsia" w:ascii="宋体" w:hAnsi="宋体" w:cs="宋体"/>
          <w:sz w:val="22"/>
          <w:szCs w:val="22"/>
        </w:rPr>
        <w:t>8、甲方如遇上级指令性、应急性等突发事件，有权及时布置乙方限期完成。</w:t>
      </w:r>
    </w:p>
    <w:p>
      <w:pPr>
        <w:pStyle w:val="174"/>
        <w:spacing w:line="288" w:lineRule="auto"/>
        <w:ind w:firstLine="420"/>
        <w:rPr>
          <w:rFonts w:ascii="宋体" w:hAnsi="宋体" w:cs="宋体"/>
          <w:sz w:val="22"/>
          <w:szCs w:val="22"/>
        </w:rPr>
      </w:pPr>
      <w:r>
        <w:rPr>
          <w:rFonts w:hint="eastAsia" w:ascii="宋体" w:hAnsi="宋体" w:cs="宋体"/>
          <w:sz w:val="22"/>
          <w:szCs w:val="22"/>
        </w:rPr>
        <w:t>9、合同约定的甲方其它权利与义务。</w:t>
      </w:r>
    </w:p>
    <w:p>
      <w:pPr>
        <w:pStyle w:val="174"/>
        <w:spacing w:line="288" w:lineRule="auto"/>
        <w:ind w:firstLine="420"/>
        <w:rPr>
          <w:rFonts w:ascii="宋体" w:hAnsi="宋体" w:cs="宋体"/>
          <w:sz w:val="22"/>
          <w:szCs w:val="22"/>
        </w:rPr>
      </w:pPr>
      <w:r>
        <w:rPr>
          <w:rFonts w:hint="eastAsia" w:ascii="宋体" w:hAnsi="宋体" w:cs="宋体"/>
          <w:sz w:val="22"/>
          <w:szCs w:val="22"/>
        </w:rPr>
        <w:t>10、甲方应及时支付合同款。</w:t>
      </w:r>
    </w:p>
    <w:p>
      <w:pPr>
        <w:pStyle w:val="174"/>
        <w:spacing w:line="288" w:lineRule="auto"/>
        <w:ind w:firstLine="420"/>
        <w:rPr>
          <w:rFonts w:ascii="宋体" w:hAnsi="宋体" w:cs="宋体"/>
          <w:b/>
          <w:sz w:val="22"/>
          <w:szCs w:val="22"/>
        </w:rPr>
      </w:pPr>
      <w:r>
        <w:rPr>
          <w:rFonts w:hint="eastAsia" w:ascii="宋体" w:hAnsi="宋体" w:cs="宋体"/>
          <w:b/>
          <w:sz w:val="22"/>
          <w:szCs w:val="22"/>
        </w:rPr>
        <w:t>九、乙方的权利与义务：</w:t>
      </w:r>
    </w:p>
    <w:p>
      <w:pPr>
        <w:pStyle w:val="174"/>
        <w:spacing w:line="288" w:lineRule="auto"/>
        <w:ind w:firstLine="420"/>
        <w:rPr>
          <w:rFonts w:ascii="宋体" w:hAnsi="宋体" w:cs="宋体"/>
          <w:sz w:val="22"/>
          <w:szCs w:val="22"/>
        </w:rPr>
      </w:pPr>
      <w:r>
        <w:rPr>
          <w:rFonts w:hint="eastAsia" w:ascii="宋体" w:hAnsi="宋体" w:cs="宋体"/>
          <w:sz w:val="22"/>
          <w:szCs w:val="22"/>
        </w:rPr>
        <w:t>1、所服务的项目，应有计划资料与实施过程记录（包括照片），提供给甲方，并按规定完成好各种台帐资料，交甲方验收。</w:t>
      </w:r>
    </w:p>
    <w:p>
      <w:pPr>
        <w:pStyle w:val="174"/>
        <w:spacing w:line="288" w:lineRule="auto"/>
        <w:ind w:firstLine="420"/>
        <w:rPr>
          <w:rFonts w:ascii="宋体" w:hAnsi="宋体" w:cs="宋体"/>
          <w:sz w:val="22"/>
          <w:szCs w:val="22"/>
        </w:rPr>
      </w:pPr>
      <w:r>
        <w:rPr>
          <w:rFonts w:hint="eastAsia" w:ascii="宋体" w:hAnsi="宋体" w:cs="宋体"/>
          <w:sz w:val="22"/>
          <w:szCs w:val="22"/>
        </w:rPr>
        <w:t>2、上岗服务人员要严格遵守杀虫灭鼠技术操作规程，文明作业。并填写服务记录卡作为服务的凭据，着统一工作服和佩戴上岗证。</w:t>
      </w:r>
    </w:p>
    <w:p>
      <w:pPr>
        <w:pStyle w:val="174"/>
        <w:spacing w:line="288" w:lineRule="auto"/>
        <w:ind w:firstLine="420"/>
        <w:rPr>
          <w:rFonts w:ascii="宋体" w:hAnsi="宋体" w:cs="宋体"/>
          <w:sz w:val="22"/>
          <w:szCs w:val="22"/>
        </w:rPr>
      </w:pPr>
      <w:r>
        <w:rPr>
          <w:rFonts w:hint="eastAsia" w:ascii="宋体" w:hAnsi="宋体" w:cs="宋体"/>
          <w:sz w:val="22"/>
          <w:szCs w:val="22"/>
        </w:rPr>
        <w:t>3、每期按规定时间、范围和工作人数开展消杀服务，包括施药与器械布放等工作，乙方必须保质保量及时完成。</w:t>
      </w:r>
    </w:p>
    <w:p>
      <w:pPr>
        <w:pStyle w:val="174"/>
        <w:spacing w:line="288" w:lineRule="auto"/>
        <w:ind w:firstLine="420"/>
        <w:rPr>
          <w:rFonts w:ascii="宋体" w:hAnsi="宋体" w:cs="宋体"/>
          <w:sz w:val="22"/>
          <w:szCs w:val="22"/>
        </w:rPr>
      </w:pPr>
      <w:r>
        <w:rPr>
          <w:rFonts w:hint="eastAsia" w:ascii="宋体" w:hAnsi="宋体" w:cs="宋体"/>
          <w:sz w:val="22"/>
          <w:szCs w:val="22"/>
        </w:rPr>
        <w:t>4、每期工作（包括环境消杀、药物发放、器械布放、开展防治宣传等）应有计划与总结数据，同时报市爱卫办备案。</w:t>
      </w:r>
    </w:p>
    <w:p>
      <w:pPr>
        <w:pStyle w:val="174"/>
        <w:spacing w:line="288" w:lineRule="auto"/>
        <w:ind w:firstLine="420"/>
        <w:rPr>
          <w:rFonts w:ascii="宋体" w:hAnsi="宋体" w:cs="宋体"/>
          <w:sz w:val="22"/>
          <w:szCs w:val="22"/>
        </w:rPr>
      </w:pPr>
      <w:r>
        <w:rPr>
          <w:rFonts w:hint="eastAsia" w:ascii="宋体" w:hAnsi="宋体" w:cs="宋体"/>
          <w:sz w:val="22"/>
          <w:szCs w:val="22"/>
        </w:rPr>
        <w:t>5、注意药物的使用安全，投(施)药时需要防护的部分，应向甲方或甲方管辖的单位提出采取有效的防护措施。</w:t>
      </w:r>
    </w:p>
    <w:p>
      <w:pPr>
        <w:pStyle w:val="174"/>
        <w:spacing w:line="288" w:lineRule="auto"/>
        <w:ind w:firstLine="420"/>
        <w:rPr>
          <w:rFonts w:ascii="宋体" w:hAnsi="宋体" w:cs="宋体"/>
          <w:sz w:val="22"/>
          <w:szCs w:val="22"/>
        </w:rPr>
      </w:pPr>
      <w:r>
        <w:rPr>
          <w:rFonts w:hint="eastAsia" w:ascii="宋体" w:hAnsi="宋体" w:cs="宋体"/>
          <w:sz w:val="22"/>
          <w:szCs w:val="22"/>
        </w:rPr>
        <w:t>6、所使用的杀虫药物应符合国家的有关规定。如药物使用不当引起人畜中毒或其他责任事故的，应承担全部责任。</w:t>
      </w:r>
    </w:p>
    <w:p>
      <w:pPr>
        <w:pStyle w:val="174"/>
        <w:spacing w:line="288" w:lineRule="auto"/>
        <w:ind w:firstLine="420"/>
        <w:rPr>
          <w:rFonts w:ascii="宋体" w:hAnsi="宋体" w:cs="宋体"/>
          <w:sz w:val="22"/>
          <w:szCs w:val="22"/>
        </w:rPr>
      </w:pPr>
      <w:r>
        <w:rPr>
          <w:rFonts w:hint="eastAsia" w:ascii="宋体" w:hAnsi="宋体" w:cs="宋体"/>
          <w:sz w:val="22"/>
          <w:szCs w:val="22"/>
        </w:rPr>
        <w:t>7、服务应及时到位，保证服务质量。在各种病媒生物考核中，公共环境的病媒生物不得超标。</w:t>
      </w:r>
    </w:p>
    <w:p>
      <w:pPr>
        <w:pStyle w:val="174"/>
        <w:spacing w:line="288" w:lineRule="auto"/>
        <w:ind w:firstLine="420"/>
        <w:rPr>
          <w:rFonts w:ascii="宋体" w:hAnsi="宋体" w:cs="宋体"/>
          <w:sz w:val="22"/>
          <w:szCs w:val="22"/>
        </w:rPr>
      </w:pPr>
      <w:r>
        <w:rPr>
          <w:rFonts w:hint="eastAsia" w:ascii="宋体" w:hAnsi="宋体" w:cs="宋体"/>
          <w:b/>
          <w:sz w:val="22"/>
          <w:szCs w:val="22"/>
        </w:rPr>
        <w:t>8</w:t>
      </w:r>
      <w:r>
        <w:rPr>
          <w:rFonts w:hint="eastAsia" w:ascii="宋体" w:hAnsi="宋体" w:cs="宋体"/>
          <w:sz w:val="22"/>
          <w:szCs w:val="22"/>
        </w:rPr>
        <w:t>、负责提供技术人员、药物、器械、机油、汽油、交通费、工伤保险费等所有相关支出。</w:t>
      </w:r>
    </w:p>
    <w:p>
      <w:pPr>
        <w:pStyle w:val="174"/>
        <w:spacing w:line="288" w:lineRule="auto"/>
        <w:ind w:firstLine="420"/>
        <w:rPr>
          <w:rFonts w:ascii="宋体" w:hAnsi="宋体" w:cs="宋体"/>
          <w:sz w:val="22"/>
          <w:szCs w:val="22"/>
        </w:rPr>
      </w:pPr>
      <w:r>
        <w:rPr>
          <w:rFonts w:hint="eastAsia" w:ascii="宋体" w:hAnsi="宋体" w:cs="宋体"/>
          <w:sz w:val="22"/>
          <w:szCs w:val="22"/>
        </w:rPr>
        <w:t>9、对甲方的工作提出合理化的建议与意见。</w:t>
      </w:r>
    </w:p>
    <w:p>
      <w:pPr>
        <w:pStyle w:val="174"/>
        <w:spacing w:line="288" w:lineRule="auto"/>
        <w:ind w:firstLine="420"/>
        <w:rPr>
          <w:rFonts w:ascii="宋体" w:hAnsi="宋体" w:cs="宋体"/>
          <w:sz w:val="22"/>
          <w:szCs w:val="22"/>
        </w:rPr>
      </w:pPr>
      <w:r>
        <w:rPr>
          <w:rFonts w:hint="eastAsia" w:ascii="宋体" w:hAnsi="宋体" w:cs="宋体"/>
          <w:sz w:val="22"/>
          <w:szCs w:val="22"/>
        </w:rPr>
        <w:t>10、搞好病媒生物防治服务工作有关方面的亮点创建工作，配合甲方搞好城市卫生、城镇卫生创建有关工作。</w:t>
      </w:r>
    </w:p>
    <w:p>
      <w:pPr>
        <w:pStyle w:val="174"/>
        <w:spacing w:line="288" w:lineRule="auto"/>
        <w:ind w:firstLine="420"/>
        <w:rPr>
          <w:rFonts w:ascii="宋体" w:hAnsi="宋体" w:cs="宋体"/>
          <w:sz w:val="22"/>
          <w:szCs w:val="22"/>
        </w:rPr>
      </w:pPr>
      <w:r>
        <w:rPr>
          <w:rFonts w:hint="eastAsia" w:ascii="宋体" w:hAnsi="宋体" w:cs="宋体"/>
          <w:sz w:val="22"/>
          <w:szCs w:val="22"/>
        </w:rPr>
        <w:t>11、负责病媒生物防制的指令性应急性突发事件和合同约定及其目标考核要求的其他工作任务。</w:t>
      </w:r>
    </w:p>
    <w:p>
      <w:pPr>
        <w:pStyle w:val="174"/>
        <w:spacing w:line="288" w:lineRule="auto"/>
        <w:ind w:firstLine="420"/>
        <w:rPr>
          <w:rFonts w:ascii="宋体" w:hAnsi="宋体" w:cs="宋体"/>
          <w:sz w:val="22"/>
          <w:szCs w:val="22"/>
        </w:rPr>
      </w:pPr>
      <w:r>
        <w:rPr>
          <w:rFonts w:hint="eastAsia" w:ascii="宋体" w:hAnsi="宋体" w:cs="宋体"/>
          <w:sz w:val="22"/>
          <w:szCs w:val="22"/>
        </w:rPr>
        <w:t>12、有权及时结算合同款。</w:t>
      </w:r>
    </w:p>
    <w:p>
      <w:pPr>
        <w:pStyle w:val="174"/>
        <w:spacing w:line="288" w:lineRule="auto"/>
        <w:ind w:firstLine="420"/>
        <w:rPr>
          <w:rFonts w:ascii="宋体" w:hAnsi="宋体" w:cs="宋体"/>
          <w:b/>
          <w:sz w:val="22"/>
          <w:szCs w:val="22"/>
        </w:rPr>
      </w:pPr>
      <w:r>
        <w:rPr>
          <w:rFonts w:hint="eastAsia" w:ascii="宋体" w:hAnsi="宋体" w:cs="宋体"/>
          <w:b/>
          <w:sz w:val="22"/>
          <w:szCs w:val="22"/>
        </w:rPr>
        <w:t>十、标准及其他</w:t>
      </w:r>
    </w:p>
    <w:p>
      <w:pPr>
        <w:pStyle w:val="174"/>
        <w:spacing w:line="288" w:lineRule="auto"/>
        <w:ind w:firstLine="420"/>
        <w:rPr>
          <w:rFonts w:ascii="宋体" w:hAnsi="宋体" w:cs="宋体"/>
          <w:sz w:val="22"/>
          <w:szCs w:val="22"/>
        </w:rPr>
      </w:pPr>
      <w:r>
        <w:rPr>
          <w:rFonts w:hint="eastAsia" w:ascii="宋体" w:hAnsi="宋体" w:cs="宋体"/>
          <w:sz w:val="22"/>
          <w:szCs w:val="22"/>
        </w:rPr>
        <w:t>1、“四害”消杀的质量标准：</w:t>
      </w:r>
    </w:p>
    <w:p>
      <w:pPr>
        <w:pStyle w:val="174"/>
        <w:spacing w:line="288" w:lineRule="auto"/>
        <w:ind w:firstLine="420"/>
        <w:rPr>
          <w:rFonts w:ascii="宋体" w:hAnsi="宋体" w:cs="宋体"/>
          <w:sz w:val="22"/>
          <w:szCs w:val="22"/>
        </w:rPr>
      </w:pPr>
      <w:r>
        <w:rPr>
          <w:rFonts w:hint="eastAsia" w:ascii="宋体" w:hAnsi="宋体" w:cs="宋体"/>
          <w:sz w:val="22"/>
          <w:szCs w:val="22"/>
        </w:rPr>
        <w:t>鼠、蚊、蝇、蟑螂等病媒生物得到有效控制，四害活体密度均达到国家病媒生物密度控制水平（GB/T 27770-2011鼠类、GB/T 27771-2011蚊虫、GB/T 27772-2011蝇类、GB/T 27773-2011蜚蠊）C级以上要求，并通过国家、省、市的病媒生物预防控制单项考核。</w:t>
      </w:r>
    </w:p>
    <w:p>
      <w:pPr>
        <w:pStyle w:val="174"/>
        <w:spacing w:line="288" w:lineRule="auto"/>
        <w:ind w:firstLine="420"/>
        <w:rPr>
          <w:rFonts w:ascii="宋体" w:hAnsi="宋体" w:cs="宋体"/>
          <w:sz w:val="22"/>
          <w:szCs w:val="22"/>
        </w:rPr>
      </w:pPr>
      <w:r>
        <w:rPr>
          <w:rFonts w:hint="eastAsia" w:ascii="宋体" w:hAnsi="宋体" w:cs="宋体"/>
          <w:sz w:val="22"/>
          <w:szCs w:val="22"/>
        </w:rPr>
        <w:t>2、按下例规定和要求所需的费用计入投标报价，一次包干。</w:t>
      </w:r>
    </w:p>
    <w:p>
      <w:pPr>
        <w:pStyle w:val="174"/>
        <w:spacing w:line="288" w:lineRule="auto"/>
        <w:ind w:firstLine="420"/>
        <w:rPr>
          <w:rFonts w:ascii="宋体" w:hAnsi="宋体" w:cs="宋体"/>
          <w:sz w:val="22"/>
          <w:szCs w:val="22"/>
        </w:rPr>
      </w:pPr>
      <w:r>
        <w:rPr>
          <w:rFonts w:hint="eastAsia" w:ascii="宋体" w:hAnsi="宋体" w:cs="宋体"/>
          <w:sz w:val="22"/>
          <w:szCs w:val="22"/>
        </w:rPr>
        <w:t>（1）、采购人对本区域“四害”消杀的情况组织不定期检查，检查标准按国家病媒生物密度控制水平（GB/T 27770-2011鼠类、GB/T 27771-2011蚊虫、GB/T 27772-2011蝇类、GB/T 27773-2011蜚蠊）达到C级标准执行。采购人保留上述标准的修改权。</w:t>
      </w:r>
    </w:p>
    <w:p>
      <w:pPr>
        <w:pStyle w:val="174"/>
        <w:spacing w:line="288" w:lineRule="auto"/>
        <w:ind w:firstLine="42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中标供应商必须随时接受采购人、上级部门以及其他相关部门的监督、检查和指导，必须无条件、无报酬服从采购人组织全民清洁活动、爱卫活动、卫生检查，节假日、台风、水灾、疫情和突发性事件等突击任务，建立突击应急方案，如接受县级迎检活动中由于中标供应商工作不到位造成迎检项目不合格，扣减5%的承包费，连续二次迎检因工作不到位造成迎检项目不合格，采购人有权单方面终止合同而无需支付服务费用给中标供应商，并对中标供应商处承包价20%违约金。</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（3）、</w:t>
      </w:r>
      <w:r>
        <w:rPr>
          <w:rFonts w:hint="eastAsia" w:ascii="宋体" w:hAnsi="宋体" w:cs="宋体"/>
          <w:sz w:val="22"/>
          <w:szCs w:val="22"/>
          <w:u w:val="single"/>
        </w:rPr>
        <w:t>由于不可抗力（如台风、暴雨导致内涝，发生疫情等）的原因需要中标供应商即时消杀、消毒作业的，中标供应商应在接到采购人通知后1小时内组织人员到达现场进行消杀，未按要求及时完成消杀消毒作业的，扣减总承包费的10%。</w:t>
      </w:r>
    </w:p>
    <w:p>
      <w:pPr>
        <w:pStyle w:val="174"/>
        <w:spacing w:line="288" w:lineRule="auto"/>
        <w:ind w:firstLine="420"/>
        <w:rPr>
          <w:rFonts w:ascii="宋体" w:hAnsi="宋体" w:cs="宋体"/>
          <w:sz w:val="22"/>
          <w:szCs w:val="22"/>
        </w:rPr>
      </w:pPr>
      <w:r>
        <w:rPr>
          <w:rFonts w:hint="eastAsia" w:ascii="宋体" w:hAnsi="宋体" w:cs="宋体"/>
          <w:sz w:val="22"/>
          <w:szCs w:val="22"/>
        </w:rPr>
        <w:t>（4）、中标供应商必须根据本项目承担的内容，按实际上岗人数自行到有关部门申办有关用工手续、员工劳动保险手续和办理暂住证手续，安排好员工的住宿和教育管理工作。</w:t>
      </w:r>
    </w:p>
    <w:p>
      <w:pPr>
        <w:pStyle w:val="174"/>
        <w:spacing w:line="288" w:lineRule="auto"/>
        <w:ind w:firstLine="420"/>
        <w:rPr>
          <w:rFonts w:ascii="宋体" w:hAnsi="宋体" w:cs="宋体"/>
          <w:sz w:val="22"/>
          <w:szCs w:val="22"/>
        </w:rPr>
      </w:pPr>
      <w:r>
        <w:rPr>
          <w:rFonts w:hint="eastAsia" w:ascii="宋体" w:hAnsi="宋体" w:cs="宋体"/>
          <w:sz w:val="22"/>
          <w:szCs w:val="22"/>
        </w:rPr>
        <w:t>（5）、合同期内，中标供应商必须根据承包合同中的各项条款履行各项职责，如发现中标供应商组织措施不当、计划不落实、管理不严而造成“四害”消杀质量达不到规定标准的，情况严重的，使用单位有权单方面终止合同。</w:t>
      </w:r>
    </w:p>
    <w:p>
      <w:pPr>
        <w:pStyle w:val="174"/>
        <w:spacing w:line="288" w:lineRule="auto"/>
        <w:ind w:firstLine="420"/>
        <w:rPr>
          <w:rFonts w:ascii="宋体" w:hAnsi="宋体" w:cs="宋体"/>
          <w:sz w:val="22"/>
          <w:szCs w:val="22"/>
        </w:rPr>
      </w:pPr>
      <w:r>
        <w:rPr>
          <w:rFonts w:hint="eastAsia" w:ascii="宋体" w:hAnsi="宋体" w:cs="宋体"/>
          <w:sz w:val="22"/>
          <w:szCs w:val="22"/>
        </w:rPr>
        <w:t>（6）、中标供应商必须落实安全生产和防中毒措施，加强对员工的 安全意识教育，应按采购人要求为上岗人员配备统一的工作服，佩带统一的工作牌进行上岗作业，要保持作业人员的稳定性。中标供应商必须认真负责并注意安全操作，如发生任何意外，中标供应商负责事故的全部责任和所有费用。</w:t>
      </w:r>
    </w:p>
    <w:p>
      <w:pPr>
        <w:pStyle w:val="174"/>
        <w:spacing w:line="288" w:lineRule="auto"/>
        <w:ind w:firstLine="420"/>
        <w:rPr>
          <w:rFonts w:ascii="宋体" w:hAnsi="宋体" w:cs="宋体"/>
          <w:sz w:val="22"/>
          <w:szCs w:val="22"/>
        </w:rPr>
      </w:pPr>
      <w:r>
        <w:rPr>
          <w:rFonts w:hint="eastAsia" w:ascii="宋体" w:hAnsi="宋体" w:cs="宋体"/>
          <w:sz w:val="22"/>
          <w:szCs w:val="22"/>
        </w:rPr>
        <w:t>（7）、中标供应商应严格遵守国家法律、法规的规定，不得违反国家法律、法规的规定。如中标供应商员工有任何违法乱纪行为，中标供应商承担一切法律责任和经济责任。</w:t>
      </w:r>
    </w:p>
    <w:p>
      <w:pPr>
        <w:pStyle w:val="174"/>
        <w:spacing w:line="288" w:lineRule="auto"/>
        <w:ind w:firstLine="420"/>
        <w:rPr>
          <w:rFonts w:ascii="宋体" w:hAnsi="宋体" w:cs="宋体"/>
          <w:sz w:val="22"/>
          <w:szCs w:val="22"/>
        </w:rPr>
      </w:pPr>
      <w:r>
        <w:rPr>
          <w:rFonts w:hint="eastAsia" w:ascii="宋体" w:hAnsi="宋体" w:cs="宋体"/>
          <w:sz w:val="22"/>
          <w:szCs w:val="22"/>
        </w:rPr>
        <w:t>（8）、中标供应商必须积极响应并接受国家、省市、县领导的监督检查。</w:t>
      </w:r>
    </w:p>
    <w:p>
      <w:pPr>
        <w:pStyle w:val="174"/>
        <w:spacing w:line="288" w:lineRule="auto"/>
        <w:ind w:firstLine="420"/>
        <w:rPr>
          <w:rFonts w:ascii="宋体" w:hAnsi="宋体" w:cs="宋体"/>
          <w:sz w:val="22"/>
          <w:szCs w:val="22"/>
        </w:rPr>
      </w:pPr>
      <w:r>
        <w:rPr>
          <w:rFonts w:hint="eastAsia" w:ascii="宋体" w:hAnsi="宋体" w:cs="宋体"/>
          <w:sz w:val="22"/>
          <w:szCs w:val="22"/>
        </w:rPr>
        <w:t>（9）、作业人员确保作业的质量要求。</w:t>
      </w:r>
    </w:p>
    <w:p>
      <w:pPr>
        <w:pStyle w:val="174"/>
        <w:spacing w:line="288" w:lineRule="auto"/>
        <w:ind w:firstLine="420"/>
        <w:rPr>
          <w:rFonts w:ascii="宋体" w:hAnsi="宋体" w:cs="宋体"/>
          <w:sz w:val="22"/>
          <w:szCs w:val="22"/>
          <w:u w:val="single"/>
        </w:rPr>
      </w:pPr>
      <w:r>
        <w:rPr>
          <w:rFonts w:hint="eastAsia" w:ascii="宋体" w:hAnsi="宋体" w:cs="宋体"/>
          <w:sz w:val="22"/>
          <w:szCs w:val="22"/>
        </w:rPr>
        <w:t>（10）、中标供应商必须随时随地接受广大市民的监督，若受市民投诉，经调查认定情况属实的，视情节轻重予以罚款</w:t>
      </w:r>
      <w:r>
        <w:rPr>
          <w:rFonts w:hint="eastAsia" w:ascii="宋体" w:hAnsi="宋体" w:cs="宋体"/>
          <w:sz w:val="22"/>
          <w:szCs w:val="22"/>
          <w:u w:val="single"/>
        </w:rPr>
        <w:t>（如有经确认正当投诉一次的罚款2000元，如一周内连续正当投诉三次及以上的，甲方有权单方终止合同，造成一切后果及损失均由乙方承担）；造成恶劣影响的，采购人有权单方面终止合同而无须赔偿中标供应商。</w:t>
      </w:r>
    </w:p>
    <w:p>
      <w:pPr>
        <w:pStyle w:val="174"/>
        <w:spacing w:line="288" w:lineRule="auto"/>
        <w:ind w:firstLine="420"/>
        <w:rPr>
          <w:rFonts w:ascii="宋体" w:hAnsi="宋体" w:cs="宋体"/>
          <w:sz w:val="22"/>
          <w:szCs w:val="22"/>
        </w:rPr>
      </w:pPr>
      <w:r>
        <w:rPr>
          <w:rFonts w:hint="eastAsia" w:ascii="宋体" w:hAnsi="宋体" w:cs="宋体"/>
          <w:sz w:val="22"/>
          <w:szCs w:val="22"/>
        </w:rPr>
        <w:t>（11）、中标供应商必须在工作辖区内设立管理办事机构，便于采购人的管理和联系。</w:t>
      </w:r>
    </w:p>
    <w:p>
      <w:pPr>
        <w:pStyle w:val="174"/>
        <w:spacing w:line="288" w:lineRule="auto"/>
        <w:ind w:firstLine="420"/>
        <w:rPr>
          <w:rFonts w:ascii="宋体" w:hAnsi="宋体" w:cs="宋体"/>
          <w:sz w:val="22"/>
          <w:szCs w:val="22"/>
        </w:rPr>
      </w:pPr>
      <w:r>
        <w:rPr>
          <w:rFonts w:hint="eastAsia" w:ascii="宋体" w:hAnsi="宋体" w:cs="宋体"/>
          <w:sz w:val="22"/>
          <w:szCs w:val="22"/>
        </w:rPr>
        <w:t>3、由采购人对中标供应商所承包的各项工作进行定期和不定期检查、监督，凡达不到标准要求的，发整改通知书，扣减承包费，具体标准比例如下：</w:t>
      </w:r>
    </w:p>
    <w:p>
      <w:pPr>
        <w:pStyle w:val="174"/>
        <w:spacing w:line="288" w:lineRule="auto"/>
        <w:ind w:firstLine="420"/>
        <w:rPr>
          <w:rFonts w:ascii="宋体" w:hAnsi="宋体" w:cs="宋体"/>
          <w:sz w:val="22"/>
          <w:szCs w:val="22"/>
        </w:rPr>
      </w:pPr>
      <w:r>
        <w:rPr>
          <w:rFonts w:hint="eastAsia" w:ascii="宋体" w:hAnsi="宋体" w:cs="宋体"/>
          <w:sz w:val="22"/>
          <w:szCs w:val="22"/>
        </w:rPr>
        <w:t>（1）因作业方式不符或使用不合格药物的，每发现一次扣合同价的5%。</w:t>
      </w:r>
    </w:p>
    <w:p>
      <w:pPr>
        <w:pStyle w:val="174"/>
        <w:spacing w:line="288" w:lineRule="auto"/>
        <w:ind w:firstLine="420"/>
        <w:rPr>
          <w:rFonts w:ascii="宋体" w:hAnsi="宋体" w:cs="宋体"/>
          <w:sz w:val="22"/>
          <w:szCs w:val="22"/>
        </w:rPr>
      </w:pPr>
      <w:r>
        <w:rPr>
          <w:rFonts w:hint="eastAsia" w:ascii="宋体" w:hAnsi="宋体" w:cs="宋体"/>
          <w:sz w:val="22"/>
          <w:szCs w:val="22"/>
        </w:rPr>
        <w:t>（2）监管员巡查过程中发现“四害”孳生地未及时消杀及通知其整改而未即时行动的，每次扣合同价的1%。</w:t>
      </w:r>
    </w:p>
    <w:p>
      <w:pPr>
        <w:pStyle w:val="174"/>
        <w:spacing w:line="288" w:lineRule="auto"/>
        <w:ind w:firstLine="420"/>
        <w:rPr>
          <w:rFonts w:ascii="宋体" w:hAnsi="宋体" w:cs="宋体"/>
          <w:sz w:val="22"/>
          <w:szCs w:val="22"/>
        </w:rPr>
      </w:pPr>
      <w:r>
        <w:rPr>
          <w:rFonts w:hint="eastAsia" w:ascii="宋体" w:hAnsi="宋体" w:cs="宋体"/>
          <w:sz w:val="22"/>
          <w:szCs w:val="22"/>
        </w:rPr>
        <w:t>（3）社区、居民小组反映“四害”消杀未达到标准要求情况属实的，每次扣合同价的1%。</w:t>
      </w:r>
    </w:p>
    <w:p>
      <w:pPr>
        <w:pStyle w:val="174"/>
        <w:spacing w:line="288" w:lineRule="auto"/>
        <w:ind w:firstLine="420"/>
        <w:rPr>
          <w:rFonts w:ascii="宋体" w:hAnsi="宋体" w:cs="宋体"/>
          <w:sz w:val="22"/>
          <w:szCs w:val="22"/>
        </w:rPr>
      </w:pPr>
      <w:r>
        <w:rPr>
          <w:rFonts w:hint="eastAsia" w:ascii="宋体" w:hAnsi="宋体" w:cs="宋体"/>
          <w:sz w:val="22"/>
          <w:szCs w:val="22"/>
        </w:rPr>
        <w:t>（4）发现安全生产事故隐患未及时处理的，扣合同价的1%。</w:t>
      </w:r>
    </w:p>
    <w:p>
      <w:pPr>
        <w:pStyle w:val="174"/>
        <w:spacing w:line="288" w:lineRule="auto"/>
        <w:ind w:firstLine="420"/>
        <w:rPr>
          <w:rFonts w:ascii="宋体" w:hAnsi="宋体" w:cs="宋体"/>
          <w:sz w:val="22"/>
          <w:szCs w:val="22"/>
        </w:rPr>
      </w:pPr>
      <w:r>
        <w:rPr>
          <w:rFonts w:hint="eastAsia" w:ascii="宋体" w:hAnsi="宋体" w:cs="宋体"/>
          <w:sz w:val="22"/>
          <w:szCs w:val="22"/>
        </w:rPr>
        <w:t>（5）遇突发事件经通知未及时到达事发地点作业的，扣合同价的1%。</w:t>
      </w:r>
    </w:p>
    <w:p>
      <w:pPr>
        <w:pStyle w:val="174"/>
        <w:spacing w:line="288" w:lineRule="auto"/>
        <w:ind w:firstLine="420"/>
        <w:rPr>
          <w:rFonts w:ascii="宋体" w:hAnsi="宋体" w:cs="宋体"/>
          <w:sz w:val="22"/>
          <w:szCs w:val="22"/>
        </w:rPr>
      </w:pPr>
      <w:r>
        <w:rPr>
          <w:rFonts w:hint="eastAsia" w:ascii="宋体" w:hAnsi="宋体" w:cs="宋体"/>
          <w:sz w:val="22"/>
          <w:szCs w:val="22"/>
        </w:rPr>
        <w:t>（6）采购方委托有资质的第三方评估机构定期进行效果评估及监督，发现未达标的限期整改，整改后仍不达标的，每次扣合同价的10%，连续整改两次仍未达标的采购人有权终止合同并不再支付剩余费用。</w:t>
      </w:r>
    </w:p>
    <w:p>
      <w:pPr>
        <w:snapToGrid w:val="0"/>
        <w:spacing w:line="288" w:lineRule="auto"/>
        <w:ind w:firstLine="440" w:firstLineChars="200"/>
        <w:rPr>
          <w:rFonts w:ascii="宋体" w:hAnsi="宋体" w:cs="宋体"/>
          <w:sz w:val="22"/>
          <w:szCs w:val="22"/>
        </w:rPr>
      </w:pPr>
      <w:r>
        <w:rPr>
          <w:rFonts w:hint="eastAsia" w:ascii="宋体" w:hAnsi="宋体" w:cs="宋体"/>
          <w:sz w:val="22"/>
          <w:szCs w:val="22"/>
        </w:rPr>
        <w:t>4、补充要求：</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（1）供应商须根据本区域的实际情况和采购人的要求编写《“四害”消杀实施方案》。</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（2）供应商须例明“四害”消杀的模式，具备适合的技术、管理队员等，并向采购人提供有关部门人员职责名单及资质证、上岗证复印件，中标供应商于进场作业一星期内提供上述人员证书送采购人核验。</w:t>
      </w:r>
    </w:p>
    <w:p>
      <w:pPr>
        <w:snapToGrid w:val="0"/>
        <w:spacing w:line="288" w:lineRule="auto"/>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u w:val="single"/>
        </w:rPr>
        <w:t>供应商投入本项目的药物、机械、工具清单（注明名称、规格、数量），中标供应商投入的药物、机械、工具清单在合同签订后7天内要经采购人查验合格认定。</w:t>
      </w:r>
    </w:p>
    <w:p>
      <w:pPr>
        <w:snapToGrid w:val="0"/>
        <w:spacing w:line="288" w:lineRule="auto"/>
        <w:ind w:firstLine="440" w:firstLineChars="200"/>
        <w:rPr>
          <w:rFonts w:ascii="宋体" w:hAnsi="宋体" w:cs="宋体"/>
          <w:sz w:val="22"/>
          <w:szCs w:val="22"/>
        </w:rPr>
      </w:pPr>
      <w:r>
        <w:rPr>
          <w:rFonts w:hint="eastAsia" w:ascii="宋体" w:hAnsi="宋体" w:cs="宋体"/>
          <w:sz w:val="22"/>
          <w:szCs w:val="22"/>
        </w:rPr>
        <w:t>（4）采购人保留对《“四害”消杀实施方案》补充修改权。</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5、其他要求：</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（1）供应商必须就整个项目进行投标。只就其中某类进行投标报价的投标文件无效。</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（2）供应商可先到工地踏勘以充分了解工地位置、情况、道路、储存空间、装卸限制及任何其他足以影响承包价的情况，任何因忽视或误解工地情况而导致的索赔或工期延长申请将不被批准。</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（3）严禁转包，未经采购人同意不得分包，如发现成交供应商擅自分包或转包，采购人可单方面终止合同。</w:t>
      </w:r>
    </w:p>
    <w:p>
      <w:pPr>
        <w:pStyle w:val="174"/>
        <w:spacing w:line="288" w:lineRule="auto"/>
        <w:ind w:firstLine="420"/>
        <w:rPr>
          <w:rFonts w:ascii="宋体" w:hAnsi="宋体" w:cs="宋体"/>
          <w:b/>
          <w:sz w:val="22"/>
          <w:szCs w:val="22"/>
        </w:rPr>
      </w:pPr>
      <w:r>
        <w:rPr>
          <w:rFonts w:hint="eastAsia" w:ascii="宋体" w:hAnsi="宋体" w:cs="宋体"/>
          <w:b/>
          <w:sz w:val="22"/>
          <w:szCs w:val="22"/>
        </w:rPr>
        <w:t>十一、违约责任：</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乙方合同规定的药物器械如果出现进购与发放没有达到规定的数量，乙方必须立即改进补足数额，否则按不足数额加倍扣罚经费。</w:t>
      </w:r>
    </w:p>
    <w:p>
      <w:pPr>
        <w:pStyle w:val="174"/>
        <w:spacing w:line="288" w:lineRule="auto"/>
        <w:ind w:firstLine="420"/>
        <w:rPr>
          <w:rFonts w:ascii="宋体" w:hAnsi="宋体" w:cs="宋体"/>
          <w:b/>
          <w:sz w:val="22"/>
          <w:szCs w:val="22"/>
        </w:rPr>
      </w:pPr>
      <w:r>
        <w:rPr>
          <w:rFonts w:hint="eastAsia" w:ascii="宋体" w:hAnsi="宋体" w:cs="宋体"/>
          <w:b/>
          <w:sz w:val="22"/>
          <w:szCs w:val="22"/>
        </w:rPr>
        <w:t>十二、争议处理：</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甲、乙双方因本合同发生争议的，应协商解决，协商不成的，由仲裁委员会裁决。</w:t>
      </w:r>
    </w:p>
    <w:p>
      <w:pPr>
        <w:pStyle w:val="174"/>
        <w:spacing w:line="288" w:lineRule="auto"/>
        <w:ind w:firstLine="420"/>
        <w:rPr>
          <w:rFonts w:ascii="宋体" w:hAnsi="宋体" w:cs="宋体"/>
          <w:b/>
          <w:sz w:val="22"/>
          <w:szCs w:val="22"/>
        </w:rPr>
      </w:pPr>
      <w:r>
        <w:rPr>
          <w:rFonts w:hint="eastAsia" w:ascii="宋体" w:hAnsi="宋体" w:cs="宋体"/>
          <w:b/>
          <w:sz w:val="22"/>
          <w:szCs w:val="22"/>
        </w:rPr>
        <w:t>十三、其他事项：</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1. 本次招、投标文件条款为本合同构成要素，当招投标文件与本合同不一致时，以本合同条款为准。</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2．本合同的如有双方签署的附件为本合同的附属条款。</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3.其他未尽事宜由甲、乙双方另行协商以补充合同形式确定。</w:t>
      </w:r>
    </w:p>
    <w:p>
      <w:pPr>
        <w:pStyle w:val="174"/>
        <w:spacing w:line="288" w:lineRule="auto"/>
        <w:ind w:firstLine="420"/>
        <w:rPr>
          <w:rFonts w:ascii="宋体" w:hAnsi="宋体" w:cs="宋体"/>
          <w:b/>
          <w:sz w:val="22"/>
          <w:szCs w:val="22"/>
        </w:rPr>
      </w:pPr>
      <w:r>
        <w:rPr>
          <w:rFonts w:hint="eastAsia" w:ascii="宋体" w:hAnsi="宋体" w:cs="宋体"/>
          <w:b/>
          <w:sz w:val="22"/>
          <w:szCs w:val="22"/>
        </w:rPr>
        <w:t>十四：合同附件:</w:t>
      </w:r>
    </w:p>
    <w:p>
      <w:pPr>
        <w:pStyle w:val="174"/>
        <w:spacing w:line="288" w:lineRule="auto"/>
        <w:ind w:firstLine="420"/>
        <w:rPr>
          <w:rFonts w:ascii="宋体" w:hAnsi="宋体" w:cs="宋体"/>
          <w:b/>
          <w:sz w:val="22"/>
          <w:szCs w:val="22"/>
        </w:rPr>
      </w:pPr>
      <w:r>
        <w:rPr>
          <w:rFonts w:hint="eastAsia" w:ascii="宋体" w:hAnsi="宋体" w:cs="宋体"/>
          <w:b/>
          <w:sz w:val="22"/>
          <w:szCs w:val="22"/>
        </w:rPr>
        <w:t>2021年灵溪镇病媒生物控制服务评分细则（考核评分标准参考）</w:t>
      </w:r>
    </w:p>
    <w:p>
      <w:pPr>
        <w:pStyle w:val="174"/>
        <w:spacing w:line="288" w:lineRule="auto"/>
        <w:ind w:firstLine="420"/>
        <w:rPr>
          <w:rFonts w:ascii="宋体" w:hAnsi="宋体" w:cs="宋体"/>
          <w:b/>
          <w:sz w:val="22"/>
          <w:szCs w:val="22"/>
        </w:rPr>
      </w:pPr>
      <w:r>
        <w:rPr>
          <w:rFonts w:hint="eastAsia" w:ascii="宋体" w:hAnsi="宋体" w:cs="宋体"/>
          <w:b/>
          <w:sz w:val="22"/>
          <w:szCs w:val="22"/>
        </w:rPr>
        <w:t>十五、效力与期限。</w:t>
      </w:r>
    </w:p>
    <w:p>
      <w:pPr>
        <w:autoSpaceDE w:val="0"/>
        <w:autoSpaceDN w:val="0"/>
        <w:adjustRightInd w:val="0"/>
        <w:spacing w:line="288" w:lineRule="auto"/>
        <w:ind w:firstLine="440" w:firstLineChars="200"/>
        <w:textAlignment w:val="bottom"/>
        <w:rPr>
          <w:rFonts w:ascii="宋体" w:hAnsi="宋体" w:cs="宋体"/>
          <w:sz w:val="22"/>
          <w:szCs w:val="22"/>
        </w:rPr>
      </w:pPr>
      <w:r>
        <w:rPr>
          <w:rFonts w:hint="eastAsia" w:ascii="宋体" w:hAnsi="宋体" w:cs="宋体"/>
          <w:sz w:val="22"/>
          <w:szCs w:val="22"/>
        </w:rPr>
        <w:t>本合同书一式陆份，甲方执叁份、乙方执叁份，均具相同效力；本合同自从签订之日起生效，履行完毕时终止。</w:t>
      </w:r>
    </w:p>
    <w:p>
      <w:pPr>
        <w:spacing w:line="288" w:lineRule="auto"/>
        <w:rPr>
          <w:rFonts w:ascii="宋体" w:hAnsi="宋体" w:cs="宋体"/>
          <w:sz w:val="22"/>
          <w:szCs w:val="22"/>
        </w:rPr>
      </w:pPr>
      <w:r>
        <w:rPr>
          <w:rFonts w:hint="eastAsia" w:ascii="宋体" w:hAnsi="宋体" w:cs="宋体"/>
          <w:sz w:val="22"/>
          <w:szCs w:val="22"/>
        </w:rPr>
        <w:t xml:space="preserve">甲方（盖章）：                                   乙方（盖章）： </w:t>
      </w:r>
    </w:p>
    <w:p>
      <w:pPr>
        <w:spacing w:line="288" w:lineRule="auto"/>
        <w:rPr>
          <w:rFonts w:ascii="宋体" w:hAnsi="宋体" w:cs="宋体"/>
          <w:sz w:val="22"/>
          <w:szCs w:val="22"/>
          <w:u w:val="single"/>
        </w:rPr>
      </w:pPr>
      <w:r>
        <w:rPr>
          <w:rFonts w:hint="eastAsia" w:ascii="宋体" w:hAnsi="宋体" w:cs="宋体"/>
          <w:sz w:val="22"/>
          <w:szCs w:val="22"/>
        </w:rPr>
        <w:t>授权代表（签字）：                               授权代表（签字）：</w:t>
      </w:r>
    </w:p>
    <w:p>
      <w:pPr>
        <w:snapToGrid w:val="0"/>
        <w:spacing w:line="420" w:lineRule="atLeast"/>
        <w:rPr>
          <w:rFonts w:hAnsi="宋体"/>
          <w:color w:val="000000"/>
          <w:sz w:val="36"/>
          <w:szCs w:val="36"/>
        </w:rPr>
      </w:pPr>
      <w:r>
        <w:rPr>
          <w:rFonts w:hint="eastAsia" w:ascii="宋体" w:hAnsi="宋体" w:cs="宋体"/>
          <w:sz w:val="22"/>
          <w:szCs w:val="22"/>
        </w:rPr>
        <w:t>日期：      年  月   日                          日期：       年  月  日</w:t>
      </w:r>
    </w:p>
    <w:p>
      <w:pPr>
        <w:snapToGrid w:val="0"/>
        <w:spacing w:before="119" w:line="336" w:lineRule="auto"/>
        <w:rPr>
          <w:rFonts w:ascii="仿宋_GB2312" w:eastAsia="仿宋_GB2312"/>
          <w:sz w:val="22"/>
          <w:u w:val="single"/>
        </w:rPr>
      </w:pPr>
      <w:r>
        <w:rPr>
          <w:rFonts w:hint="eastAsia" w:ascii="宋体" w:hAnsi="宋体"/>
          <w:b/>
          <w:sz w:val="24"/>
        </w:rPr>
        <w:t>注：本合同仅作示范文本，具体以双方签定的正式合同为准，合同内容不得违背本招标文件实质性要求。</w:t>
      </w:r>
    </w:p>
    <w:p>
      <w:pPr>
        <w:rPr>
          <w:rFonts w:ascii="楷体_GB2312" w:eastAsia="楷体_GB2312" w:cs="宋体"/>
          <w:b/>
        </w:rPr>
      </w:pPr>
      <w:r>
        <w:rPr>
          <w:rFonts w:hint="eastAsia" w:ascii="楷体_GB2312" w:eastAsia="楷体_GB2312" w:cs="宋体"/>
          <w:b/>
        </w:rPr>
        <w:t>合同附件：</w:t>
      </w:r>
    </w:p>
    <w:p>
      <w:pPr>
        <w:jc w:val="center"/>
        <w:rPr>
          <w:rFonts w:ascii="楷体_GB2312" w:eastAsia="楷体_GB2312" w:cs="宋体"/>
          <w:b/>
        </w:rPr>
      </w:pPr>
      <w:r>
        <w:rPr>
          <w:rFonts w:hint="eastAsia" w:ascii="楷体_GB2312" w:eastAsia="楷体_GB2312" w:cs="宋体"/>
          <w:b/>
        </w:rPr>
        <w:t>2021年灵溪镇病媒生物控制服务评分细则</w:t>
      </w:r>
    </w:p>
    <w:p>
      <w:pPr>
        <w:jc w:val="center"/>
        <w:rPr>
          <w:rFonts w:ascii="楷体_GB2312" w:eastAsia="楷体_GB2312" w:cs="宋体"/>
          <w:b/>
        </w:rPr>
      </w:pPr>
      <w:r>
        <w:rPr>
          <w:rFonts w:hint="eastAsia" w:ascii="楷体_GB2312" w:eastAsia="楷体_GB2312" w:cs="宋体"/>
          <w:b/>
        </w:rPr>
        <w:t>（考 核 评 分标 准参考）</w:t>
      </w:r>
    </w:p>
    <w:p>
      <w:pPr>
        <w:rPr>
          <w:rFonts w:ascii="楷体_GB2312" w:eastAsia="楷体_GB2312" w:cs="宋体"/>
        </w:rPr>
      </w:pPr>
    </w:p>
    <w:tbl>
      <w:tblPr>
        <w:tblStyle w:val="37"/>
        <w:tblW w:w="9837" w:type="dxa"/>
        <w:tblInd w:w="0" w:type="dxa"/>
        <w:tblLayout w:type="fixed"/>
        <w:tblCellMar>
          <w:top w:w="0" w:type="dxa"/>
          <w:left w:w="108" w:type="dxa"/>
          <w:bottom w:w="0" w:type="dxa"/>
          <w:right w:w="108" w:type="dxa"/>
        </w:tblCellMar>
      </w:tblPr>
      <w:tblGrid>
        <w:gridCol w:w="1185"/>
        <w:gridCol w:w="5659"/>
        <w:gridCol w:w="734"/>
        <w:gridCol w:w="735"/>
        <w:gridCol w:w="1524"/>
      </w:tblGrid>
      <w:tr>
        <w:tblPrEx>
          <w:tblCellMar>
            <w:top w:w="0" w:type="dxa"/>
            <w:left w:w="108" w:type="dxa"/>
            <w:bottom w:w="0" w:type="dxa"/>
            <w:right w:w="108" w:type="dxa"/>
          </w:tblCellMar>
        </w:tblPrEx>
        <w:trPr>
          <w:trHeight w:val="496" w:hRule="atLeast"/>
        </w:trPr>
        <w:tc>
          <w:tcPr>
            <w:tcW w:w="1185" w:type="dxa"/>
            <w:tcBorders>
              <w:top w:val="single" w:color="000000" w:sz="4" w:space="0"/>
              <w:left w:val="single" w:color="000000" w:sz="4" w:space="0"/>
              <w:bottom w:val="single" w:color="000000" w:sz="4" w:space="0"/>
              <w:right w:val="single" w:color="000000" w:sz="4" w:space="0"/>
            </w:tcBorders>
          </w:tcPr>
          <w:p>
            <w:pPr>
              <w:spacing w:line="360" w:lineRule="auto"/>
              <w:rPr>
                <w:rFonts w:ascii="楷体_GB2312" w:eastAsia="楷体_GB2312" w:cs="宋体"/>
                <w:b/>
                <w:lang w:eastAsia="en-US"/>
              </w:rPr>
            </w:pPr>
            <w:r>
              <w:rPr>
                <w:rFonts w:hint="eastAsia" w:ascii="楷体_GB2312" w:eastAsia="楷体_GB2312" w:cs="宋体"/>
                <w:b/>
              </w:rPr>
              <w:t>项目</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b/>
                <w:lang w:eastAsia="en-US"/>
              </w:rPr>
            </w:pPr>
            <w:r>
              <w:rPr>
                <w:rFonts w:hint="eastAsia" w:ascii="楷体_GB2312" w:eastAsia="楷体_GB2312" w:cs="宋体"/>
                <w:b/>
              </w:rPr>
              <w:t>内容</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b/>
                <w:lang w:eastAsia="en-US"/>
              </w:rPr>
            </w:pPr>
            <w:r>
              <w:rPr>
                <w:rFonts w:hint="eastAsia" w:ascii="楷体_GB2312" w:eastAsia="楷体_GB2312" w:cs="宋体"/>
                <w:b/>
              </w:rPr>
              <w:t>分值</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b/>
                <w:lang w:eastAsia="en-US"/>
              </w:rPr>
            </w:pPr>
            <w:r>
              <w:rPr>
                <w:rFonts w:hint="eastAsia" w:ascii="楷体_GB2312" w:eastAsia="楷体_GB2312" w:cs="宋体"/>
                <w:b/>
              </w:rPr>
              <w:t>得分</w:t>
            </w: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b/>
              </w:rPr>
            </w:pPr>
            <w:r>
              <w:rPr>
                <w:rFonts w:hint="eastAsia" w:ascii="楷体_GB2312" w:eastAsia="楷体_GB2312" w:cs="宋体"/>
                <w:b/>
              </w:rPr>
              <w:t>说明</w:t>
            </w:r>
          </w:p>
        </w:tc>
      </w:tr>
      <w:tr>
        <w:tblPrEx>
          <w:tblCellMar>
            <w:top w:w="0" w:type="dxa"/>
            <w:left w:w="108" w:type="dxa"/>
            <w:bottom w:w="0" w:type="dxa"/>
            <w:right w:w="108" w:type="dxa"/>
          </w:tblCellMar>
        </w:tblPrEx>
        <w:trPr>
          <w:cantSplit/>
        </w:trPr>
        <w:tc>
          <w:tcPr>
            <w:tcW w:w="1185" w:type="dxa"/>
            <w:vMerge w:val="restart"/>
            <w:tcBorders>
              <w:top w:val="nil"/>
              <w:left w:val="single" w:color="000000" w:sz="4" w:space="0"/>
              <w:bottom w:val="single" w:color="000000" w:sz="4" w:space="0"/>
              <w:right w:val="single" w:color="000000" w:sz="4" w:space="0"/>
            </w:tcBorders>
            <w:vAlign w:val="center"/>
          </w:tcPr>
          <w:p>
            <w:pPr>
              <w:spacing w:line="360" w:lineRule="auto"/>
              <w:rPr>
                <w:rFonts w:ascii="楷体_GB2312" w:eastAsia="楷体_GB2312" w:cs="宋体"/>
                <w:b/>
                <w:lang w:eastAsia="en-US"/>
              </w:rPr>
            </w:pPr>
            <w:r>
              <w:rPr>
                <w:rFonts w:hint="eastAsia" w:ascii="楷体_GB2312" w:eastAsia="楷体_GB2312" w:cs="宋体"/>
                <w:b/>
              </w:rPr>
              <w:t>一、人员(10分）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1、企业经过注册地卫生行政部门备案</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r>
              <w:rPr>
                <w:rFonts w:hint="eastAsia" w:ascii="楷体_GB2312" w:eastAsia="楷体_GB2312" w:cs="宋体"/>
                <w:lang w:val="zh-CN"/>
              </w:rPr>
              <w:t>外环境集中投药械和日常消杀期间，每天必须保证不少于</w:t>
            </w:r>
            <w:r>
              <w:rPr>
                <w:rFonts w:hint="eastAsia" w:ascii="楷体_GB2312" w:eastAsia="楷体_GB2312" w:cs="宋体"/>
              </w:rPr>
              <w:t>10</w:t>
            </w:r>
            <w:r>
              <w:rPr>
                <w:rFonts w:hint="eastAsia" w:ascii="楷体_GB2312" w:eastAsia="楷体_GB2312" w:cs="宋体"/>
                <w:lang w:val="zh-CN"/>
              </w:rPr>
              <w:t>人</w:t>
            </w:r>
            <w:r>
              <w:rPr>
                <w:rFonts w:hint="eastAsia" w:ascii="楷体_GB2312" w:eastAsia="楷体_GB2312" w:cs="宋体"/>
              </w:rPr>
              <w:t>，应急或迎检期间消杀时适当增加消杀作业人员。县国卫办进行抽查，每次消杀每少一人次扣0.5分，以此类推。再次抽查时，每少一人次扣1分。</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5</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3、操作人员应经有关单位培训并持有职业资格证，无职业资格证人员，每人扣1分，扣完为止。</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4</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Height w:val="794" w:hRule="atLeast"/>
        </w:trPr>
        <w:tc>
          <w:tcPr>
            <w:tcW w:w="1185" w:type="dxa"/>
            <w:vMerge w:val="restart"/>
            <w:tcBorders>
              <w:top w:val="nil"/>
              <w:left w:val="single" w:color="000000" w:sz="4" w:space="0"/>
              <w:bottom w:val="single" w:color="000000" w:sz="4" w:space="0"/>
              <w:right w:val="single" w:color="000000" w:sz="4" w:space="0"/>
            </w:tcBorders>
            <w:vAlign w:val="center"/>
          </w:tcPr>
          <w:p>
            <w:pPr>
              <w:spacing w:line="360" w:lineRule="auto"/>
              <w:rPr>
                <w:rFonts w:ascii="楷体_GB2312" w:eastAsia="楷体_GB2312" w:cs="宋体"/>
                <w:b/>
                <w:lang w:eastAsia="en-US"/>
              </w:rPr>
            </w:pPr>
            <w:r>
              <w:rPr>
                <w:rFonts w:hint="eastAsia" w:ascii="楷体_GB2312" w:eastAsia="楷体_GB2312" w:cs="宋体"/>
                <w:b/>
              </w:rPr>
              <w:t>二、设备</w:t>
            </w:r>
          </w:p>
          <w:p>
            <w:pPr>
              <w:spacing w:line="360" w:lineRule="auto"/>
              <w:rPr>
                <w:rFonts w:ascii="楷体_GB2312" w:eastAsia="楷体_GB2312" w:cs="宋体"/>
                <w:b/>
                <w:lang w:eastAsia="en-US"/>
              </w:rPr>
            </w:pPr>
            <w:r>
              <w:rPr>
                <w:rFonts w:hint="eastAsia" w:ascii="楷体_GB2312" w:eastAsia="楷体_GB2312" w:cs="宋体"/>
                <w:b/>
              </w:rPr>
              <w:t>(5分）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工程作业车至少1辆，少1辆扣1分；</w:t>
            </w:r>
            <w:r>
              <w:rPr>
                <w:rFonts w:hint="eastAsia" w:ascii="楷体_GB2312" w:hAnsi="Tahoma" w:eastAsia="楷体_GB2312" w:cs="宋体"/>
                <w:sz w:val="22"/>
                <w:szCs w:val="22"/>
              </w:rPr>
              <w:t>车载式机动喷雾器至少</w:t>
            </w:r>
            <w:r>
              <w:rPr>
                <w:rFonts w:hint="eastAsia" w:ascii="楷体_GB2312" w:hAnsi="Tahoma" w:eastAsia="楷体_GB2312" w:cs="宋体"/>
              </w:rPr>
              <w:t>2</w:t>
            </w:r>
            <w:r>
              <w:rPr>
                <w:rFonts w:hint="eastAsia" w:ascii="楷体_GB2312" w:hAnsi="Tahoma" w:eastAsia="楷体_GB2312" w:cs="宋体"/>
                <w:sz w:val="22"/>
                <w:szCs w:val="22"/>
              </w:rPr>
              <w:t>台</w:t>
            </w:r>
            <w:r>
              <w:rPr>
                <w:rFonts w:hint="eastAsia" w:ascii="楷体_GB2312" w:hAnsi="Tahoma" w:eastAsia="楷体_GB2312" w:cs="宋体"/>
              </w:rPr>
              <w:t>，少1辆扣0.5分。</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hAnsi="Tahoma" w:eastAsia="楷体_GB2312" w:cs="宋体"/>
                <w:sz w:val="22"/>
                <w:szCs w:val="22"/>
              </w:rPr>
              <w:t>背负式机动喷雾器</w:t>
            </w:r>
            <w:r>
              <w:rPr>
                <w:rFonts w:hint="eastAsia" w:ascii="楷体_GB2312" w:hAnsi="Tahoma" w:eastAsia="楷体_GB2312" w:cs="宋体"/>
              </w:rPr>
              <w:t>5</w:t>
            </w:r>
            <w:r>
              <w:rPr>
                <w:rFonts w:hint="eastAsia" w:ascii="楷体_GB2312" w:hAnsi="Tahoma" w:eastAsia="楷体_GB2312" w:cs="宋体"/>
                <w:sz w:val="22"/>
                <w:szCs w:val="22"/>
              </w:rPr>
              <w:t>台</w:t>
            </w:r>
            <w:r>
              <w:rPr>
                <w:rFonts w:hint="eastAsia" w:ascii="楷体_GB2312" w:hAnsi="Tahoma" w:eastAsia="楷体_GB2312" w:cs="宋体"/>
              </w:rPr>
              <w:t>，少1台扣0.2分；</w:t>
            </w:r>
            <w:r>
              <w:rPr>
                <w:rFonts w:hint="eastAsia" w:ascii="楷体_GB2312" w:eastAsia="楷体_GB2312" w:cs="宋体"/>
              </w:rPr>
              <w:t>背负式或手提式喷雾器至少5台以上，少1台扣0.2分。</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654"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病媒生物防制专用检查工具5套以上</w:t>
            </w:r>
            <w:r>
              <w:rPr>
                <w:rFonts w:hint="eastAsia" w:ascii="楷体_GB2312" w:hAnsi="Tahoma" w:eastAsia="楷体_GB2312" w:cs="宋体"/>
              </w:rPr>
              <w:t>，少1</w:t>
            </w:r>
            <w:r>
              <w:rPr>
                <w:rFonts w:hint="eastAsia" w:ascii="楷体_GB2312" w:eastAsia="楷体_GB2312" w:cs="宋体"/>
              </w:rPr>
              <w:t>套</w:t>
            </w:r>
            <w:r>
              <w:rPr>
                <w:rFonts w:hint="eastAsia" w:ascii="楷体_GB2312" w:hAnsi="Tahoma" w:eastAsia="楷体_GB2312" w:cs="宋体"/>
              </w:rPr>
              <w:t>扣0.2分</w:t>
            </w:r>
            <w:r>
              <w:rPr>
                <w:rFonts w:hint="eastAsia" w:ascii="楷体_GB2312" w:eastAsia="楷体_GB2312" w:cs="宋体"/>
              </w:rPr>
              <w:t>。</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restart"/>
            <w:tcBorders>
              <w:top w:val="nil"/>
              <w:left w:val="single" w:color="000000" w:sz="4" w:space="0"/>
              <w:bottom w:val="single" w:color="000000" w:sz="4" w:space="0"/>
              <w:right w:val="single" w:color="000000" w:sz="4" w:space="0"/>
            </w:tcBorders>
            <w:vAlign w:val="center"/>
          </w:tcPr>
          <w:p>
            <w:pPr>
              <w:spacing w:line="360" w:lineRule="auto"/>
              <w:rPr>
                <w:rFonts w:ascii="楷体_GB2312" w:eastAsia="楷体_GB2312" w:cs="宋体"/>
                <w:b/>
                <w:lang w:eastAsia="en-US"/>
              </w:rPr>
            </w:pPr>
            <w:r>
              <w:rPr>
                <w:rFonts w:hint="eastAsia" w:ascii="楷体_GB2312" w:eastAsia="楷体_GB2312" w:cs="宋体"/>
                <w:b/>
              </w:rPr>
              <w:t>三、药械</w:t>
            </w:r>
          </w:p>
          <w:p>
            <w:pPr>
              <w:spacing w:line="360" w:lineRule="auto"/>
              <w:rPr>
                <w:rFonts w:ascii="楷体_GB2312" w:eastAsia="楷体_GB2312" w:cs="宋体"/>
                <w:b/>
                <w:lang w:eastAsia="en-US"/>
              </w:rPr>
            </w:pPr>
            <w:r>
              <w:rPr>
                <w:rFonts w:hint="eastAsia" w:ascii="楷体_GB2312" w:eastAsia="楷体_GB2312" w:cs="宋体"/>
                <w:b/>
              </w:rPr>
              <w:t>（10分）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 w:hAnsi="楷体" w:eastAsia="楷体" w:cs="楷体"/>
              </w:rPr>
              <w:t>杀虫灭鼠药物生产批准证书、农药登记证齐全。</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用药品种符合招投标文件及合同要求。</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供货及时，进出库记录齐全。</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现场检查使用方法正确，剂量符合使用规范，4分。每发现1此错误扣0.5分，扣完为止。</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4</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不使用违禁药品。</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restart"/>
            <w:tcBorders>
              <w:top w:val="nil"/>
              <w:left w:val="single" w:color="000000" w:sz="4" w:space="0"/>
              <w:bottom w:val="single" w:color="000000" w:sz="4" w:space="0"/>
              <w:right w:val="single" w:color="000000" w:sz="4" w:space="0"/>
            </w:tcBorders>
            <w:vAlign w:val="center"/>
          </w:tcPr>
          <w:p>
            <w:pPr>
              <w:spacing w:line="360" w:lineRule="auto"/>
              <w:rPr>
                <w:rFonts w:ascii="楷体_GB2312" w:eastAsia="楷体_GB2312" w:cs="宋体"/>
                <w:b/>
              </w:rPr>
            </w:pPr>
            <w:r>
              <w:rPr>
                <w:rFonts w:hint="eastAsia" w:ascii="楷体_GB2312" w:eastAsia="楷体_GB2312" w:cs="宋体"/>
                <w:b/>
              </w:rPr>
              <w:t>四、施工计划与进度</w:t>
            </w:r>
          </w:p>
          <w:p>
            <w:pPr>
              <w:spacing w:line="360" w:lineRule="auto"/>
              <w:rPr>
                <w:rFonts w:ascii="楷体_GB2312" w:eastAsia="楷体_GB2312" w:cs="宋体"/>
                <w:b/>
              </w:rPr>
            </w:pPr>
            <w:r>
              <w:rPr>
                <w:rFonts w:hint="eastAsia" w:ascii="楷体_GB2312" w:eastAsia="楷体_GB2312" w:cs="宋体"/>
                <w:b/>
              </w:rPr>
              <w:t>（20分）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有总体施工计划，并按计划组织实施。</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毒饵站等物理消杀设施的设置及药物投放是否规范。</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243"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毒饵站全年每月维护每月至少2次</w:t>
            </w:r>
          </w:p>
        </w:tc>
        <w:tc>
          <w:tcPr>
            <w:tcW w:w="734"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rPr>
            </w:pPr>
          </w:p>
        </w:tc>
        <w:tc>
          <w:tcPr>
            <w:tcW w:w="1524"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438"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auto" w:sz="4" w:space="0"/>
              <w:left w:val="nil"/>
              <w:bottom w:val="single" w:color="auto"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按要求完成灭蚊灯每月至少维护1次。</w:t>
            </w:r>
          </w:p>
        </w:tc>
        <w:tc>
          <w:tcPr>
            <w:tcW w:w="734" w:type="dxa"/>
            <w:tcBorders>
              <w:top w:val="single" w:color="auto" w:sz="4" w:space="0"/>
              <w:left w:val="nil"/>
              <w:bottom w:val="single" w:color="auto"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w:t>
            </w:r>
          </w:p>
        </w:tc>
        <w:tc>
          <w:tcPr>
            <w:tcW w:w="735" w:type="dxa"/>
            <w:tcBorders>
              <w:top w:val="single" w:color="auto" w:sz="4" w:space="0"/>
              <w:left w:val="nil"/>
              <w:bottom w:val="single" w:color="auto" w:sz="4" w:space="0"/>
              <w:right w:val="single" w:color="000000" w:sz="4" w:space="0"/>
            </w:tcBorders>
          </w:tcPr>
          <w:p>
            <w:pPr>
              <w:spacing w:line="360" w:lineRule="auto"/>
              <w:rPr>
                <w:rFonts w:ascii="楷体_GB2312" w:eastAsia="楷体_GB2312" w:cs="宋体"/>
              </w:rPr>
            </w:pPr>
          </w:p>
        </w:tc>
        <w:tc>
          <w:tcPr>
            <w:tcW w:w="1524" w:type="dxa"/>
            <w:tcBorders>
              <w:top w:val="single" w:color="auto" w:sz="4" w:space="0"/>
              <w:left w:val="nil"/>
              <w:bottom w:val="single" w:color="auto"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Height w:val="331"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捕蝇笼5-10月份，每月维护不少于2次。</w:t>
            </w:r>
          </w:p>
        </w:tc>
        <w:tc>
          <w:tcPr>
            <w:tcW w:w="734"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w:t>
            </w:r>
          </w:p>
        </w:tc>
        <w:tc>
          <w:tcPr>
            <w:tcW w:w="735"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rPr>
            </w:pPr>
          </w:p>
        </w:tc>
        <w:tc>
          <w:tcPr>
            <w:tcW w:w="1524"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农贸市场每月外环境消杀不少于4次，内部消杀不少于1次。</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510"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开展重点单位、村居灭鼠药物发放。</w:t>
            </w:r>
          </w:p>
        </w:tc>
        <w:tc>
          <w:tcPr>
            <w:tcW w:w="734"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auto"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530"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开展规定区域内小餐饮等重点单位灭蟑、灭鼠。</w:t>
            </w:r>
          </w:p>
        </w:tc>
        <w:tc>
          <w:tcPr>
            <w:tcW w:w="734"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2</w:t>
            </w:r>
          </w:p>
        </w:tc>
        <w:tc>
          <w:tcPr>
            <w:tcW w:w="735"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auto"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根据四害密度变化，重点区域增加适当的消杀次数。</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及时上报除四害器械布置登记等资料，做到社区村合理设置、规范。</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工作日服务报告记录齐全。</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内部绩效考核机制健全。</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每月总结客观真实。</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没有出现安全生产事故。</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2542" w:hRule="atLeast"/>
        </w:trPr>
        <w:tc>
          <w:tcPr>
            <w:tcW w:w="1185" w:type="dxa"/>
            <w:vMerge w:val="restart"/>
            <w:tcBorders>
              <w:top w:val="nil"/>
              <w:left w:val="single" w:color="000000" w:sz="4" w:space="0"/>
              <w:bottom w:val="single" w:color="000000" w:sz="4" w:space="0"/>
              <w:right w:val="single" w:color="000000" w:sz="4" w:space="0"/>
            </w:tcBorders>
            <w:vAlign w:val="center"/>
          </w:tcPr>
          <w:p>
            <w:pPr>
              <w:numPr>
                <w:ilvl w:val="0"/>
                <w:numId w:val="4"/>
              </w:numPr>
              <w:spacing w:line="360" w:lineRule="auto"/>
              <w:rPr>
                <w:rFonts w:ascii="楷体_GB2312" w:eastAsia="楷体_GB2312" w:cs="宋体"/>
                <w:b/>
                <w:lang w:eastAsia="en-US"/>
              </w:rPr>
            </w:pPr>
            <w:r>
              <w:rPr>
                <w:rFonts w:hint="eastAsia" w:ascii="楷体_GB2312" w:eastAsia="楷体_GB2312" w:cs="宋体"/>
                <w:b/>
              </w:rPr>
              <w:t>服务范围现场效果评估</w:t>
            </w:r>
          </w:p>
          <w:p>
            <w:pPr>
              <w:spacing w:line="360" w:lineRule="auto"/>
              <w:rPr>
                <w:rFonts w:ascii="楷体_GB2312" w:eastAsia="楷体_GB2312" w:cs="宋体"/>
                <w:b/>
                <w:highlight w:val="yellow"/>
                <w:lang w:eastAsia="en-US"/>
              </w:rPr>
            </w:pPr>
            <w:r>
              <w:rPr>
                <w:rFonts w:hint="eastAsia" w:ascii="楷体_GB2312" w:eastAsia="楷体_GB2312" w:cs="宋体"/>
                <w:b/>
              </w:rPr>
              <w:t>（35分）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鼠：1)</w:t>
            </w:r>
            <w:r>
              <w:rPr>
                <w:rFonts w:hint="eastAsia" w:ascii="楷体_GB2312" w:hAnsi="Tahoma" w:eastAsia="楷体_GB2312" w:cs="宋体"/>
                <w:sz w:val="22"/>
                <w:szCs w:val="22"/>
              </w:rPr>
              <w:t>室内鼠迹阳性率≤5%</w:t>
            </w:r>
            <w:r>
              <w:rPr>
                <w:rFonts w:hint="eastAsia" w:ascii="楷体_GB2312" w:eastAsia="楷体_GB2312" w:cs="宋体"/>
              </w:rPr>
              <w:t>。</w:t>
            </w:r>
          </w:p>
          <w:p>
            <w:pPr>
              <w:spacing w:line="360" w:lineRule="auto"/>
              <w:rPr>
                <w:rFonts w:ascii="楷体_GB2312" w:eastAsia="楷体_GB2312" w:cs="宋体"/>
              </w:rPr>
            </w:pPr>
            <w:r>
              <w:rPr>
                <w:rFonts w:hint="eastAsia" w:ascii="楷体_GB2312" w:eastAsia="楷体_GB2312" w:cs="宋体"/>
              </w:rPr>
              <w:t xml:space="preserve">  2)外环境</w:t>
            </w:r>
            <w:r>
              <w:rPr>
                <w:rFonts w:hint="eastAsia" w:ascii="楷体_GB2312" w:hAnsi="Tahoma" w:eastAsia="楷体_GB2312" w:cs="宋体"/>
                <w:sz w:val="22"/>
                <w:szCs w:val="22"/>
              </w:rPr>
              <w:t>路径指数≤5处/千米</w:t>
            </w:r>
            <w:r>
              <w:rPr>
                <w:rFonts w:hint="eastAsia" w:ascii="楷体_GB2312" w:eastAsia="楷体_GB2312" w:cs="宋体"/>
              </w:rPr>
              <w:t>。</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10</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1692"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蚊：1)</w:t>
            </w:r>
            <w:r>
              <w:rPr>
                <w:rFonts w:hint="eastAsia" w:ascii="楷体_GB2312" w:hAnsi="Tahoma" w:eastAsia="楷体_GB2312" w:cs="宋体"/>
                <w:sz w:val="22"/>
                <w:szCs w:val="22"/>
              </w:rPr>
              <w:t>路径指数≤0.8处/千米</w:t>
            </w:r>
            <w:r>
              <w:rPr>
                <w:rFonts w:hint="eastAsia" w:ascii="楷体_GB2312" w:eastAsia="楷体_GB2312" w:cs="宋体"/>
              </w:rPr>
              <w:t>。</w:t>
            </w:r>
          </w:p>
          <w:p>
            <w:pPr>
              <w:spacing w:line="360" w:lineRule="auto"/>
              <w:rPr>
                <w:rFonts w:ascii="楷体_GB2312" w:eastAsia="楷体_GB2312" w:cs="宋体"/>
              </w:rPr>
            </w:pPr>
            <w:r>
              <w:rPr>
                <w:rFonts w:hint="eastAsia" w:ascii="楷体_GB2312" w:eastAsia="楷体_GB2312" w:cs="宋体"/>
              </w:rPr>
              <w:t>2)用500ml收集勺采集城区内大中型水体中的蚊幼或蛹阳性率不</w:t>
            </w:r>
            <w:r>
              <w:rPr>
                <w:rFonts w:hint="eastAsia" w:ascii="楷体_GB2312" w:hAnsi="Tahoma" w:eastAsia="楷体_GB2312" w:cs="宋体"/>
                <w:sz w:val="22"/>
                <w:szCs w:val="22"/>
              </w:rPr>
              <w:t>≤</w:t>
            </w:r>
            <w:r>
              <w:rPr>
                <w:rFonts w:hint="eastAsia" w:ascii="楷体_GB2312" w:eastAsia="楷体_GB2312" w:cs="宋体"/>
              </w:rPr>
              <w:t>5％，阳性勺内幼虫或蛹的平均</w:t>
            </w:r>
            <w:r>
              <w:rPr>
                <w:rFonts w:hint="eastAsia" w:ascii="楷体_GB2312" w:hAnsi="Tahoma" w:eastAsia="楷体_GB2312" w:cs="宋体"/>
                <w:sz w:val="22"/>
                <w:szCs w:val="22"/>
              </w:rPr>
              <w:t>≤</w:t>
            </w:r>
            <w:r>
              <w:rPr>
                <w:rFonts w:hint="eastAsia" w:ascii="楷体_GB2312" w:eastAsia="楷体_GB2312" w:cs="宋体"/>
              </w:rPr>
              <w:t>5只。</w:t>
            </w:r>
          </w:p>
          <w:p>
            <w:pPr>
              <w:spacing w:line="360" w:lineRule="auto"/>
              <w:rPr>
                <w:rFonts w:ascii="楷体_GB2312" w:eastAsia="楷体_GB2312" w:cs="宋体"/>
              </w:rPr>
            </w:pPr>
            <w:r>
              <w:rPr>
                <w:rFonts w:hint="eastAsia" w:ascii="楷体_GB2312" w:eastAsia="楷体_GB2312" w:cs="宋体"/>
              </w:rPr>
              <w:t>3)特殊场所白天人诱蚊30分钟，</w:t>
            </w:r>
            <w:r>
              <w:rPr>
                <w:rFonts w:hint="eastAsia" w:ascii="楷体_GB2312" w:hAnsi="Tahoma" w:eastAsia="楷体_GB2312" w:cs="宋体"/>
                <w:sz w:val="22"/>
                <w:szCs w:val="22"/>
              </w:rPr>
              <w:t>停落指数≤1.5只/人次</w:t>
            </w:r>
            <w:r>
              <w:rPr>
                <w:rFonts w:hint="eastAsia" w:ascii="楷体_GB2312" w:eastAsia="楷体_GB2312" w:cs="宋体"/>
              </w:rPr>
              <w:t>。</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Height w:val="1639" w:hRule="atLeas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蝇：1)</w:t>
            </w:r>
            <w:r>
              <w:rPr>
                <w:rFonts w:hint="eastAsia" w:ascii="楷体_GB2312" w:hAnsi="Tahoma" w:eastAsia="楷体_GB2312" w:cs="宋体"/>
                <w:sz w:val="22"/>
                <w:szCs w:val="22"/>
              </w:rPr>
              <w:t>直接入口食品场所不得有蝇及阳性孳生地；否则扣2分。</w:t>
            </w:r>
            <w:r>
              <w:rPr>
                <w:rFonts w:hint="eastAsia" w:ascii="楷体_GB2312" w:eastAsia="楷体_GB2312" w:cs="宋体"/>
              </w:rPr>
              <w:t>2）</w:t>
            </w:r>
            <w:r>
              <w:rPr>
                <w:rFonts w:hint="eastAsia" w:ascii="楷体_GB2312" w:hAnsi="Tahoma" w:eastAsia="楷体_GB2312" w:cs="宋体"/>
                <w:sz w:val="22"/>
                <w:szCs w:val="22"/>
              </w:rPr>
              <w:t>有蝇房间阳性率≤9%，阳性房间成蝇指数≤3只，</w:t>
            </w:r>
            <w:r>
              <w:rPr>
                <w:rFonts w:hint="eastAsia" w:ascii="楷体_GB2312" w:eastAsia="楷体_GB2312" w:cs="宋体"/>
              </w:rPr>
              <w:t>每超一个百分点扣1分，扣完为止。3）</w:t>
            </w:r>
            <w:r>
              <w:rPr>
                <w:rFonts w:hint="eastAsia" w:ascii="楷体_GB2312" w:hAnsi="Tahoma" w:eastAsia="楷体_GB2312" w:cs="宋体"/>
                <w:sz w:val="22"/>
                <w:szCs w:val="22"/>
              </w:rPr>
              <w:t>孳生地阳性率≤5%。</w:t>
            </w:r>
            <w:r>
              <w:rPr>
                <w:rFonts w:hint="eastAsia" w:ascii="楷体_GB2312" w:eastAsia="楷体_GB2312" w:cs="宋体"/>
              </w:rPr>
              <w:t>每超一个百分点扣1分，扣完为止。</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8</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000000" w:sz="4" w:space="0"/>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蟑螂： 1）室内有蟑螂成虫或若虫阳性房间</w:t>
            </w:r>
            <w:r>
              <w:rPr>
                <w:rFonts w:hint="eastAsia" w:ascii="楷体_GB2312" w:hAnsi="Tahoma" w:eastAsia="楷体_GB2312" w:cs="宋体"/>
                <w:sz w:val="22"/>
                <w:szCs w:val="22"/>
              </w:rPr>
              <w:t>≤</w:t>
            </w:r>
            <w:r>
              <w:rPr>
                <w:rFonts w:hint="eastAsia" w:ascii="楷体_GB2312" w:eastAsia="楷体_GB2312" w:cs="宋体"/>
              </w:rPr>
              <w:t>5％，平均每间房大蠊</w:t>
            </w:r>
            <w:r>
              <w:rPr>
                <w:rFonts w:hint="eastAsia" w:ascii="楷体_GB2312" w:hAnsi="Tahoma" w:eastAsia="楷体_GB2312" w:cs="宋体"/>
                <w:sz w:val="22"/>
                <w:szCs w:val="22"/>
              </w:rPr>
              <w:t>≤5只</w:t>
            </w:r>
            <w:r>
              <w:rPr>
                <w:rFonts w:hint="eastAsia" w:ascii="楷体_GB2312" w:eastAsia="楷体_GB2312" w:cs="宋体"/>
              </w:rPr>
              <w:t>，小蠊</w:t>
            </w:r>
            <w:r>
              <w:rPr>
                <w:rFonts w:hint="eastAsia" w:ascii="楷体_GB2312" w:hAnsi="Tahoma" w:eastAsia="楷体_GB2312" w:cs="宋体"/>
                <w:sz w:val="22"/>
                <w:szCs w:val="22"/>
              </w:rPr>
              <w:t>≤10只</w:t>
            </w:r>
            <w:r>
              <w:rPr>
                <w:rFonts w:hint="eastAsia" w:ascii="楷体_GB2312" w:eastAsia="楷体_GB2312" w:cs="宋体"/>
              </w:rPr>
              <w:t>。每超一个百分点扣0.5分，累加扣完2.5分为止。</w:t>
            </w:r>
          </w:p>
          <w:p>
            <w:pPr>
              <w:spacing w:line="360" w:lineRule="auto"/>
              <w:rPr>
                <w:rFonts w:ascii="楷体_GB2312" w:eastAsia="楷体_GB2312" w:cs="宋体"/>
              </w:rPr>
            </w:pPr>
            <w:r>
              <w:rPr>
                <w:rFonts w:hint="eastAsia" w:ascii="楷体_GB2312" w:eastAsia="楷体_GB2312" w:cs="宋体"/>
              </w:rPr>
              <w:t xml:space="preserve"> 2）有活蟑螂卵鞘房间</w:t>
            </w:r>
            <w:r>
              <w:rPr>
                <w:rFonts w:hint="eastAsia" w:ascii="楷体_GB2312" w:hAnsi="Tahoma" w:eastAsia="楷体_GB2312" w:cs="宋体"/>
                <w:sz w:val="22"/>
                <w:szCs w:val="22"/>
              </w:rPr>
              <w:t>≤3%</w:t>
            </w:r>
            <w:r>
              <w:rPr>
                <w:rFonts w:hint="eastAsia" w:ascii="楷体_GB2312" w:eastAsia="楷体_GB2312" w:cs="宋体"/>
              </w:rPr>
              <w:t>，平均每间房</w:t>
            </w:r>
            <w:r>
              <w:rPr>
                <w:rFonts w:hint="eastAsia" w:ascii="楷体_GB2312" w:hAnsi="Tahoma" w:eastAsia="楷体_GB2312" w:cs="宋体"/>
                <w:sz w:val="22"/>
                <w:szCs w:val="22"/>
              </w:rPr>
              <w:t>≤8只</w:t>
            </w:r>
            <w:r>
              <w:rPr>
                <w:rFonts w:hint="eastAsia" w:ascii="楷体_GB2312" w:eastAsia="楷体_GB2312" w:cs="宋体"/>
              </w:rPr>
              <w:t>。每超一个百分点扣0.5分，累加扣完2.5分为止。</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5</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restart"/>
            <w:tcBorders>
              <w:top w:val="nil"/>
              <w:left w:val="single" w:color="000000" w:sz="4" w:space="0"/>
              <w:bottom w:val="nil"/>
              <w:right w:val="single" w:color="000000" w:sz="4" w:space="0"/>
            </w:tcBorders>
            <w:vAlign w:val="center"/>
          </w:tcPr>
          <w:p>
            <w:pPr>
              <w:spacing w:line="360" w:lineRule="auto"/>
              <w:rPr>
                <w:rFonts w:ascii="楷体_GB2312" w:eastAsia="楷体_GB2312" w:cs="宋体"/>
                <w:b/>
              </w:rPr>
            </w:pPr>
            <w:r>
              <w:rPr>
                <w:rFonts w:hint="eastAsia" w:ascii="楷体_GB2312" w:eastAsia="楷体_GB2312" w:cs="宋体"/>
                <w:b/>
              </w:rPr>
              <w:t>六、应急服务和省市考核</w:t>
            </w:r>
          </w:p>
          <w:p>
            <w:pPr>
              <w:spacing w:line="360" w:lineRule="auto"/>
              <w:rPr>
                <w:rFonts w:ascii="楷体_GB2312" w:eastAsia="楷体_GB2312" w:cs="宋体"/>
                <w:b/>
                <w:highlight w:val="yellow"/>
                <w:lang w:eastAsia="en-US"/>
              </w:rPr>
            </w:pPr>
            <w:r>
              <w:rPr>
                <w:rFonts w:hint="eastAsia" w:ascii="楷体_GB2312" w:eastAsia="楷体_GB2312" w:cs="宋体"/>
                <w:b/>
              </w:rPr>
              <w:t>（10分）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1、根据工作需要，及时制定上级除四害的明查暗访方案，较好完成工作。</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numPr>
                <w:ilvl w:val="0"/>
                <w:numId w:val="5"/>
              </w:numPr>
              <w:spacing w:line="360" w:lineRule="auto"/>
              <w:rPr>
                <w:rFonts w:ascii="楷体_GB2312" w:eastAsia="楷体_GB2312" w:cs="宋体"/>
              </w:rPr>
            </w:pPr>
            <w:r>
              <w:rPr>
                <w:rFonts w:hint="eastAsia" w:ascii="楷体_GB2312" w:eastAsia="楷体_GB2312" w:cs="宋体"/>
              </w:rPr>
              <w:t>应急：应急事件发生时，接到电话通知后，及时到指定地点进行处置。发生小孩、宠物误食时，消杀单位应积极配合被误食的小孩或宠物做好救治工作；相关传染病暴发或流行时能及时应急响应、完成指令性工作任务。</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3、省市级以上相关考核验收，服务范围内鼠密度控制水平未超标。</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highlight w:val="yellow"/>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color w:val="000000"/>
              </w:rPr>
            </w:pPr>
            <w:r>
              <w:rPr>
                <w:rFonts w:hint="eastAsia" w:ascii="楷体_GB2312" w:eastAsia="楷体_GB2312" w:cs="宋体"/>
                <w:color w:val="000000"/>
              </w:rPr>
              <w:t>4、</w:t>
            </w:r>
            <w:r>
              <w:rPr>
                <w:rFonts w:hint="eastAsia" w:ascii="楷体_GB2312" w:eastAsia="楷体_GB2312" w:cs="宋体"/>
              </w:rPr>
              <w:t>省市级以上相关考核验收，服务范围内蝇密度控制水平未超标。</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wordWrap w:val="0"/>
              <w:spacing w:line="360" w:lineRule="auto"/>
              <w:rPr>
                <w:rFonts w:ascii="楷体_GB2312" w:eastAsia="楷体_GB2312" w:cs="宋体"/>
                <w:color w:val="000000"/>
              </w:rPr>
            </w:pPr>
            <w:r>
              <w:rPr>
                <w:rFonts w:hint="eastAsia" w:ascii="楷体_GB2312" w:eastAsia="楷体_GB2312" w:cs="宋体"/>
                <w:color w:val="000000"/>
              </w:rPr>
              <w:t>5、</w:t>
            </w:r>
            <w:r>
              <w:rPr>
                <w:rFonts w:hint="eastAsia" w:ascii="楷体_GB2312" w:eastAsia="楷体_GB2312" w:cs="宋体"/>
              </w:rPr>
              <w:t>省市级以上相关考核验收，服务范围内蚊密度控制水平未超标。</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wordWrap w:val="0"/>
              <w:spacing w:line="360" w:lineRule="auto"/>
              <w:rPr>
                <w:rFonts w:ascii="楷体_GB2312" w:eastAsia="楷体_GB2312" w:cs="宋体"/>
                <w:color w:val="000000"/>
              </w:rPr>
            </w:pPr>
            <w:r>
              <w:rPr>
                <w:rFonts w:hint="eastAsia" w:ascii="楷体_GB2312" w:eastAsia="楷体_GB2312" w:cs="宋体"/>
                <w:color w:val="000000"/>
              </w:rPr>
              <w:t>5、</w:t>
            </w:r>
            <w:r>
              <w:rPr>
                <w:rFonts w:hint="eastAsia" w:ascii="楷体_GB2312" w:eastAsia="楷体_GB2312" w:cs="宋体"/>
              </w:rPr>
              <w:t>省市级以上相关考核验收，服务范围内蟑螂密度控制水平未超标。</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1</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nil"/>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wordWrap w:val="0"/>
              <w:spacing w:line="360" w:lineRule="auto"/>
              <w:rPr>
                <w:rFonts w:ascii="楷体_GB2312" w:eastAsia="楷体_GB2312" w:cs="宋体"/>
                <w:spacing w:val="13"/>
              </w:rPr>
            </w:pPr>
            <w:r>
              <w:rPr>
                <w:rFonts w:hint="eastAsia" w:ascii="楷体_GB2312" w:eastAsia="楷体_GB2312" w:cs="宋体"/>
                <w:spacing w:val="13"/>
              </w:rPr>
              <w:t>6、</w:t>
            </w:r>
            <w:r>
              <w:rPr>
                <w:rFonts w:hint="eastAsia" w:ascii="楷体_GB2312" w:eastAsia="楷体_GB2312" w:cs="宋体"/>
              </w:rPr>
              <w:t>省市级以上相关考核验收，所服务行政辖区，病媒生物考核分在75（含）分以上的。</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c>
          <w:tcPr>
            <w:tcW w:w="11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_GB2312" w:eastAsia="楷体_GB2312" w:cs="宋体"/>
                <w:b/>
                <w:lang w:eastAsia="en-US"/>
              </w:rPr>
            </w:pPr>
            <w:r>
              <w:rPr>
                <w:rFonts w:hint="eastAsia" w:ascii="楷体_GB2312" w:eastAsia="楷体_GB2312" w:cs="宋体"/>
                <w:b/>
              </w:rPr>
              <w:t>七、资料台账(5分）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shd w:val="clear" w:color="auto" w:fill="FFFFFF"/>
              </w:rPr>
            </w:pPr>
            <w:r>
              <w:rPr>
                <w:rFonts w:hint="eastAsia" w:ascii="楷体_GB2312" w:eastAsia="楷体_GB2312" w:cs="宋体"/>
              </w:rPr>
              <w:t>做好消杀区域每月的蚊、蝇、蟑螂、鼠控制杀灭现场服务报告等资料及汇总资料收集等工作，资料基本齐全。</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5</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restart"/>
            <w:tcBorders>
              <w:top w:val="nil"/>
              <w:left w:val="single" w:color="000000" w:sz="4" w:space="0"/>
              <w:bottom w:val="single" w:color="000000" w:sz="4" w:space="0"/>
              <w:right w:val="single" w:color="000000" w:sz="4" w:space="0"/>
            </w:tcBorders>
            <w:vAlign w:val="center"/>
          </w:tcPr>
          <w:p>
            <w:pPr>
              <w:numPr>
                <w:ilvl w:val="0"/>
                <w:numId w:val="6"/>
              </w:numPr>
              <w:spacing w:line="360" w:lineRule="auto"/>
              <w:rPr>
                <w:rFonts w:ascii="楷体_GB2312" w:eastAsia="楷体_GB2312" w:cs="宋体"/>
                <w:b/>
                <w:lang w:eastAsia="en-US"/>
              </w:rPr>
            </w:pPr>
            <w:r>
              <w:rPr>
                <w:rFonts w:hint="eastAsia" w:ascii="楷体_GB2312" w:eastAsia="楷体_GB2312" w:cs="宋体"/>
                <w:b/>
              </w:rPr>
              <w:t>群</w:t>
            </w:r>
          </w:p>
          <w:p>
            <w:pPr>
              <w:spacing w:line="360" w:lineRule="auto"/>
              <w:rPr>
                <w:rFonts w:ascii="楷体_GB2312" w:eastAsia="楷体_GB2312" w:cs="宋体"/>
                <w:b/>
                <w:lang w:eastAsia="en-US"/>
              </w:rPr>
            </w:pPr>
            <w:r>
              <w:rPr>
                <w:rFonts w:hint="eastAsia" w:ascii="楷体_GB2312" w:eastAsia="楷体_GB2312" w:cs="宋体"/>
                <w:b/>
              </w:rPr>
              <w:t>众满意度</w:t>
            </w:r>
          </w:p>
          <w:p>
            <w:pPr>
              <w:spacing w:line="360" w:lineRule="auto"/>
              <w:rPr>
                <w:rFonts w:ascii="楷体_GB2312" w:eastAsia="楷体_GB2312" w:cs="宋体"/>
                <w:b/>
                <w:lang w:eastAsia="en-US"/>
              </w:rPr>
            </w:pPr>
            <w:r>
              <w:rPr>
                <w:rFonts w:hint="eastAsia" w:ascii="楷体_GB2312" w:eastAsia="楷体_GB2312" w:cs="宋体"/>
                <w:b/>
              </w:rPr>
              <w:t>（5分）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color w:val="000000"/>
              </w:rPr>
            </w:pPr>
            <w:r>
              <w:rPr>
                <w:rFonts w:hint="eastAsia" w:ascii="楷体_GB2312" w:eastAsia="楷体_GB2312" w:cs="宋体"/>
                <w:color w:val="000000"/>
              </w:rPr>
              <w:t>1、被消杀单位群众满意率达到85%以上，每低1个百分点扣0.2分；</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r>
              <w:rPr>
                <w:rFonts w:hint="eastAsia" w:ascii="楷体_GB2312" w:eastAsia="楷体_GB2312" w:cs="宋体"/>
              </w:rPr>
              <w:t>2</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vMerge w:val="continue"/>
            <w:tcBorders>
              <w:top w:val="nil"/>
              <w:left w:val="single" w:color="000000" w:sz="4" w:space="0"/>
              <w:bottom w:val="single" w:color="auto" w:sz="4" w:space="0"/>
              <w:right w:val="single" w:color="000000" w:sz="4" w:space="0"/>
            </w:tcBorders>
            <w:vAlign w:val="center"/>
          </w:tcPr>
          <w:p>
            <w:pPr>
              <w:rPr>
                <w:rFonts w:ascii="楷体_GB2312" w:eastAsia="楷体_GB2312"/>
              </w:rPr>
            </w:pP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color w:val="000000"/>
              </w:rPr>
            </w:pPr>
            <w:r>
              <w:rPr>
                <w:rFonts w:hint="eastAsia" w:ascii="楷体_GB2312" w:eastAsia="楷体_GB2312" w:cs="宋体"/>
                <w:color w:val="000000"/>
              </w:rPr>
              <w:t>2、确保无投诉，无媒体曝光，无市、区等上级部门通报批评。每投诉，媒体曝光，通报一次扣1分，扣完为止。</w:t>
            </w: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r>
              <w:rPr>
                <w:rFonts w:hint="eastAsia" w:ascii="楷体_GB2312" w:eastAsia="楷体_GB2312" w:cs="宋体"/>
              </w:rPr>
              <w:t>3</w:t>
            </w: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r>
        <w:tblPrEx>
          <w:tblCellMar>
            <w:top w:w="0" w:type="dxa"/>
            <w:left w:w="108" w:type="dxa"/>
            <w:bottom w:w="0" w:type="dxa"/>
            <w:right w:w="108" w:type="dxa"/>
          </w:tblCellMar>
        </w:tblPrEx>
        <w:trPr>
          <w:cantSplit/>
        </w:trPr>
        <w:tc>
          <w:tcPr>
            <w:tcW w:w="1185" w:type="dxa"/>
            <w:tcBorders>
              <w:top w:val="single" w:color="auto" w:sz="4" w:space="0"/>
              <w:left w:val="single" w:color="000000" w:sz="4" w:space="0"/>
              <w:bottom w:val="single" w:color="000000" w:sz="4" w:space="0"/>
              <w:right w:val="single" w:color="000000" w:sz="4" w:space="0"/>
            </w:tcBorders>
            <w:vAlign w:val="center"/>
          </w:tcPr>
          <w:p>
            <w:pPr>
              <w:rPr>
                <w:rFonts w:ascii="楷体_GB2312" w:eastAsia="楷体_GB2312"/>
              </w:rPr>
            </w:pPr>
            <w:r>
              <w:rPr>
                <w:rFonts w:hint="eastAsia" w:ascii="楷体_GB2312" w:eastAsia="楷体_GB2312" w:cs="宋体"/>
                <w:b/>
              </w:rPr>
              <w:t>综合得分</w:t>
            </w:r>
          </w:p>
        </w:tc>
        <w:tc>
          <w:tcPr>
            <w:tcW w:w="5659"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color w:val="000000"/>
              </w:rPr>
            </w:pPr>
          </w:p>
        </w:tc>
        <w:tc>
          <w:tcPr>
            <w:tcW w:w="73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rPr>
            </w:pPr>
          </w:p>
        </w:tc>
        <w:tc>
          <w:tcPr>
            <w:tcW w:w="735"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c>
          <w:tcPr>
            <w:tcW w:w="1524" w:type="dxa"/>
            <w:tcBorders>
              <w:top w:val="single" w:color="000000" w:sz="4" w:space="0"/>
              <w:left w:val="nil"/>
              <w:bottom w:val="single" w:color="000000" w:sz="4" w:space="0"/>
              <w:right w:val="single" w:color="000000" w:sz="4" w:space="0"/>
            </w:tcBorders>
          </w:tcPr>
          <w:p>
            <w:pPr>
              <w:spacing w:line="360" w:lineRule="auto"/>
              <w:rPr>
                <w:rFonts w:ascii="楷体_GB2312" w:eastAsia="楷体_GB2312" w:cs="宋体"/>
                <w:lang w:eastAsia="en-US"/>
              </w:rPr>
            </w:pPr>
          </w:p>
        </w:tc>
      </w:tr>
    </w:tbl>
    <w:p>
      <w:pPr>
        <w:tabs>
          <w:tab w:val="left" w:pos="840"/>
        </w:tabs>
        <w:spacing w:line="360" w:lineRule="auto"/>
        <w:ind w:left="420" w:leftChars="200" w:firstLine="315" w:firstLineChars="150"/>
        <w:rPr>
          <w:rFonts w:ascii="楷体_GB2312" w:hAnsi="Arial" w:eastAsia="楷体_GB2312" w:cs="Arial"/>
        </w:rPr>
      </w:pPr>
    </w:p>
    <w:p>
      <w:pPr>
        <w:pStyle w:val="172"/>
        <w:rPr>
          <w:rFonts w:eastAsia="新宋体"/>
          <w:sz w:val="28"/>
          <w:szCs w:val="28"/>
        </w:rPr>
      </w:pPr>
    </w:p>
    <w:p>
      <w:pPr>
        <w:pStyle w:val="172"/>
        <w:rPr>
          <w:rFonts w:eastAsia="新宋体"/>
          <w:sz w:val="28"/>
          <w:szCs w:val="28"/>
        </w:rPr>
      </w:pPr>
    </w:p>
    <w:p>
      <w:pPr>
        <w:pStyle w:val="22"/>
        <w:rPr>
          <w:lang w:val="zh-CN"/>
        </w:rPr>
      </w:pPr>
    </w:p>
    <w:p>
      <w:pPr>
        <w:pStyle w:val="21"/>
        <w:adjustRightInd w:val="0"/>
        <w:snapToGrid w:val="0"/>
        <w:spacing w:line="400" w:lineRule="exact"/>
        <w:jc w:val="center"/>
        <w:rPr>
          <w:b/>
          <w:sz w:val="36"/>
          <w:lang w:val="zh-CN"/>
        </w:rPr>
      </w:pPr>
    </w:p>
    <w:p>
      <w:pPr>
        <w:pStyle w:val="21"/>
        <w:adjustRightInd w:val="0"/>
        <w:snapToGrid w:val="0"/>
        <w:spacing w:line="400" w:lineRule="exact"/>
        <w:jc w:val="center"/>
        <w:rPr>
          <w:b/>
          <w:sz w:val="36"/>
          <w:lang w:val="zh-CN"/>
        </w:rPr>
      </w:pPr>
    </w:p>
    <w:p>
      <w:pPr>
        <w:pStyle w:val="21"/>
        <w:adjustRightInd w:val="0"/>
        <w:snapToGrid w:val="0"/>
        <w:spacing w:line="400" w:lineRule="exact"/>
        <w:jc w:val="center"/>
        <w:rPr>
          <w:b/>
          <w:sz w:val="36"/>
          <w:lang w:val="zh-CN"/>
        </w:rPr>
      </w:pPr>
    </w:p>
    <w:p>
      <w:pPr>
        <w:pStyle w:val="22"/>
        <w:rPr>
          <w:lang w:val="zh-CN"/>
        </w:rPr>
      </w:pPr>
    </w:p>
    <w:p>
      <w:pPr>
        <w:rPr>
          <w:lang w:val="zh-CN"/>
        </w:rPr>
      </w:pPr>
    </w:p>
    <w:p>
      <w:pPr>
        <w:pStyle w:val="46"/>
        <w:rPr>
          <w:lang w:val="zh-CN"/>
        </w:rPr>
      </w:pPr>
    </w:p>
    <w:p>
      <w:pPr>
        <w:pStyle w:val="15"/>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16"/>
        <w:ind w:firstLine="200"/>
        <w:rPr>
          <w:lang w:val="zh-CN"/>
        </w:rPr>
      </w:pPr>
    </w:p>
    <w:p>
      <w:pPr>
        <w:pStyle w:val="21"/>
        <w:adjustRightInd w:val="0"/>
        <w:snapToGrid w:val="0"/>
        <w:spacing w:line="400" w:lineRule="exact"/>
        <w:rPr>
          <w:b/>
          <w:sz w:val="36"/>
          <w:lang w:val="zh-CN"/>
        </w:rPr>
      </w:pPr>
    </w:p>
    <w:p>
      <w:pPr>
        <w:pStyle w:val="21"/>
        <w:adjustRightInd w:val="0"/>
        <w:snapToGrid w:val="0"/>
        <w:spacing w:line="400" w:lineRule="exact"/>
        <w:jc w:val="center"/>
        <w:rPr>
          <w:b/>
          <w:sz w:val="36"/>
          <w:lang w:val="zh-CN"/>
        </w:rPr>
      </w:pPr>
    </w:p>
    <w:p>
      <w:pPr>
        <w:pStyle w:val="21"/>
        <w:adjustRightInd w:val="0"/>
        <w:snapToGrid w:val="0"/>
        <w:spacing w:line="400" w:lineRule="exact"/>
        <w:jc w:val="center"/>
        <w:rPr>
          <w:rFonts w:hAnsi="宋体"/>
          <w:sz w:val="36"/>
          <w:szCs w:val="36"/>
        </w:rPr>
      </w:pPr>
      <w:r>
        <w:rPr>
          <w:rFonts w:hint="eastAsia" w:hAnsi="宋体"/>
          <w:sz w:val="36"/>
          <w:szCs w:val="36"/>
        </w:rPr>
        <w:t>第五部分    投标文件格式</w:t>
      </w:r>
    </w:p>
    <w:p>
      <w:pPr>
        <w:pStyle w:val="21"/>
        <w:adjustRightInd w:val="0"/>
        <w:snapToGrid w:val="0"/>
        <w:spacing w:line="500" w:lineRule="exact"/>
        <w:rPr>
          <w:rFonts w:hAnsi="宋体"/>
          <w:sz w:val="30"/>
        </w:rPr>
      </w:pPr>
    </w:p>
    <w:p>
      <w:pPr>
        <w:pStyle w:val="22"/>
      </w:pPr>
    </w:p>
    <w:p>
      <w:pPr>
        <w:widowControl/>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ascii="仿宋" w:hAnsi="仿宋" w:eastAsia="仿宋" w:cs="Arial"/>
          <w:b/>
          <w:color w:val="000000"/>
          <w:sz w:val="28"/>
          <w:u w:val="single"/>
        </w:rPr>
      </w:pPr>
      <w:r>
        <w:rPr>
          <w:rFonts w:ascii="仿宋" w:hAnsi="仿宋" w:eastAsia="仿宋" w:cs="Arial"/>
          <w:b/>
          <w:color w:val="000000"/>
          <w:sz w:val="28"/>
        </w:rPr>
        <w:t>重要提示：</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w:t>
      </w:r>
      <w:r>
        <w:rPr>
          <w:rFonts w:hint="eastAsia" w:ascii="仿宋" w:hAnsi="仿宋" w:eastAsia="仿宋"/>
          <w:b/>
          <w:color w:val="000000"/>
          <w:sz w:val="28"/>
          <w:szCs w:val="28"/>
          <w:u w:val="single"/>
        </w:rPr>
        <w:t>投标</w:t>
      </w:r>
      <w:r>
        <w:rPr>
          <w:rFonts w:ascii="仿宋" w:hAnsi="仿宋" w:eastAsia="仿宋"/>
          <w:b/>
          <w:color w:val="000000"/>
          <w:sz w:val="28"/>
          <w:szCs w:val="28"/>
          <w:u w:val="single"/>
        </w:rPr>
        <w:t>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pStyle w:val="21"/>
        <w:adjustRightInd w:val="0"/>
        <w:snapToGrid w:val="0"/>
        <w:spacing w:line="460" w:lineRule="exact"/>
        <w:rPr>
          <w:rFonts w:hAnsi="宋体"/>
          <w:b/>
          <w:sz w:val="24"/>
          <w:szCs w:val="24"/>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2"/>
      </w:pPr>
    </w:p>
    <w:p/>
    <w:p>
      <w:pPr>
        <w:pStyle w:val="46"/>
      </w:pPr>
    </w:p>
    <w:p>
      <w:pPr>
        <w:pStyle w:val="15"/>
      </w:pPr>
    </w:p>
    <w:p>
      <w:pPr>
        <w:pStyle w:val="16"/>
        <w:ind w:firstLine="200"/>
      </w:pPr>
    </w:p>
    <w:p>
      <w:pPr>
        <w:pStyle w:val="16"/>
        <w:ind w:firstLine="200"/>
      </w:pPr>
    </w:p>
    <w:p>
      <w:pPr>
        <w:pStyle w:val="16"/>
        <w:ind w:firstLine="200"/>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pStyle w:val="21"/>
        <w:adjustRightInd w:val="0"/>
        <w:snapToGrid w:val="0"/>
        <w:spacing w:line="500" w:lineRule="exact"/>
        <w:rPr>
          <w:rFonts w:hAnsi="宋体"/>
          <w:sz w:val="30"/>
        </w:rPr>
      </w:pPr>
    </w:p>
    <w:p>
      <w:pPr>
        <w:tabs>
          <w:tab w:val="left" w:pos="7457"/>
        </w:tabs>
        <w:autoSpaceDE w:val="0"/>
        <w:autoSpaceDN w:val="0"/>
        <w:adjustRightInd w:val="0"/>
        <w:jc w:val="left"/>
        <w:rPr>
          <w:rFonts w:ascii="宋体" w:hAnsi="宋体"/>
          <w:sz w:val="30"/>
          <w:szCs w:val="21"/>
        </w:rPr>
      </w:pPr>
    </w:p>
    <w:p>
      <w:pPr>
        <w:pStyle w:val="46"/>
      </w:pPr>
    </w:p>
    <w:p>
      <w:pPr>
        <w:pStyle w:val="4"/>
        <w:rPr>
          <w:color w:val="000000"/>
        </w:rPr>
      </w:pPr>
      <w:bookmarkStart w:id="37" w:name="_Toc24550049"/>
      <w:bookmarkStart w:id="38" w:name="_Toc30408914"/>
      <w:r>
        <w:rPr>
          <w:rFonts w:hint="eastAsia"/>
          <w:color w:val="000000"/>
        </w:rPr>
        <w:t>一、“资格文件</w:t>
      </w:r>
      <w:r>
        <w:rPr>
          <w:color w:val="000000"/>
        </w:rPr>
        <w:t>”</w:t>
      </w:r>
      <w:r>
        <w:rPr>
          <w:rFonts w:hint="eastAsia"/>
          <w:color w:val="000000"/>
        </w:rPr>
        <w:t>格式</w:t>
      </w:r>
      <w:bookmarkEnd w:id="37"/>
      <w:bookmarkEnd w:id="38"/>
    </w:p>
    <w:p>
      <w:pPr>
        <w:pStyle w:val="5"/>
        <w:rPr>
          <w:color w:val="000000"/>
        </w:rPr>
      </w:pPr>
      <w:r>
        <w:rPr>
          <w:rFonts w:hint="eastAsia"/>
          <w:color w:val="000000"/>
        </w:rPr>
        <w:t>1.1 “资格文件”封面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90"/>
          <w:sz w:val="220"/>
        </w:rPr>
      </w:pPr>
      <w:r>
        <w:rPr>
          <w:rFonts w:hint="eastAsia" w:ascii="华文中宋" w:hAnsi="华文中宋" w:eastAsia="华文中宋" w:cs="Arial"/>
          <w:b/>
          <w:color w:val="000000"/>
          <w:w w:val="90"/>
          <w:sz w:val="44"/>
        </w:rPr>
        <w:t>苍南县灵溪镇2021年度除四害消杀服务采购项目</w:t>
      </w:r>
    </w:p>
    <w:p>
      <w:pPr>
        <w:spacing w:line="360" w:lineRule="auto"/>
        <w:jc w:val="center"/>
        <w:rPr>
          <w:rFonts w:ascii="Arial" w:hAnsi="Arial" w:eastAsia="新宋体" w:cs="Arial"/>
          <w:b/>
          <w:color w:val="000000"/>
          <w:sz w:val="52"/>
        </w:rPr>
      </w:pP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标文件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（资格文件）</w:t>
      </w:r>
    </w:p>
    <w:p>
      <w:pPr>
        <w:spacing w:line="360" w:lineRule="auto"/>
        <w:jc w:val="center"/>
        <w:rPr>
          <w:rFonts w:ascii="华文中宋" w:hAnsi="华文中宋" w:eastAsia="华文中宋" w:cs="Arial"/>
          <w:b/>
          <w:color w:val="000000"/>
          <w:sz w:val="52"/>
        </w:rPr>
      </w:pPr>
    </w:p>
    <w:tbl>
      <w:tblPr>
        <w:tblStyle w:val="37"/>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5"/>
        <w:rPr>
          <w:color w:val="000000"/>
        </w:rPr>
      </w:pPr>
      <w:r>
        <w:rPr>
          <w:color w:val="000000"/>
        </w:rPr>
        <w:br w:type="page"/>
      </w:r>
      <w:r>
        <w:rPr>
          <w:rFonts w:hint="eastAsia"/>
          <w:color w:val="000000"/>
        </w:rPr>
        <w:t>1.2 投标供应商资格审查声明函</w:t>
      </w:r>
    </w:p>
    <w:p>
      <w:pPr>
        <w:jc w:val="center"/>
        <w:rPr>
          <w:rFonts w:ascii="华文中宋" w:hAnsi="华文中宋" w:eastAsia="华文中宋"/>
          <w:b/>
          <w:color w:val="000000"/>
          <w:sz w:val="44"/>
          <w:szCs w:val="44"/>
        </w:rPr>
      </w:pPr>
    </w:p>
    <w:p>
      <w:pPr>
        <w:jc w:val="center"/>
        <w:rPr>
          <w:color w:val="000000"/>
        </w:rPr>
      </w:pPr>
      <w:r>
        <w:rPr>
          <w:rFonts w:hint="eastAsia" w:ascii="华文中宋" w:hAnsi="华文中宋" w:eastAsia="华文中宋"/>
          <w:b/>
          <w:color w:val="000000"/>
          <w:sz w:val="44"/>
          <w:szCs w:val="44"/>
        </w:rPr>
        <w:t>投标供应商资格审查声明函</w:t>
      </w:r>
    </w:p>
    <w:p>
      <w:pPr>
        <w:rPr>
          <w:color w:val="000000"/>
        </w:rPr>
      </w:pPr>
    </w:p>
    <w:p>
      <w:pPr>
        <w:spacing w:line="360" w:lineRule="auto"/>
        <w:rPr>
          <w:rFonts w:ascii="仿宋" w:hAnsi="仿宋" w:eastAsia="仿宋" w:cs="Arial"/>
          <w:b/>
          <w:color w:val="000000"/>
          <w:w w:val="90"/>
          <w:sz w:val="28"/>
          <w:u w:val="single"/>
        </w:rPr>
      </w:pPr>
    </w:p>
    <w:p>
      <w:pPr>
        <w:spacing w:line="360" w:lineRule="auto"/>
        <w:rPr>
          <w:rFonts w:ascii="仿宋" w:hAnsi="仿宋" w:eastAsia="仿宋" w:cs="Arial"/>
          <w:b/>
          <w:color w:val="000000"/>
          <w:sz w:val="32"/>
          <w:szCs w:val="28"/>
          <w:u w:val="single"/>
        </w:rPr>
      </w:pPr>
      <w:r>
        <w:rPr>
          <w:rFonts w:ascii="仿宋" w:hAnsi="仿宋" w:eastAsia="仿宋" w:cs="Arial"/>
          <w:b/>
          <w:color w:val="000000"/>
          <w:sz w:val="32"/>
          <w:szCs w:val="28"/>
          <w:u w:val="single"/>
        </w:rPr>
        <w:t>苍南县灵溪镇人民政府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ascii="仿宋" w:hAnsi="仿宋" w:eastAsia="仿宋" w:cs="Arial"/>
          <w:color w:val="000000"/>
          <w:sz w:val="28"/>
        </w:rPr>
      </w:pPr>
      <w:r>
        <w:rPr>
          <w:rFonts w:hint="eastAsia" w:ascii="仿宋" w:hAnsi="仿宋" w:eastAsia="仿宋" w:cs="Arial"/>
          <w:color w:val="000000"/>
          <w:sz w:val="28"/>
        </w:rPr>
        <w:t>我公司郑重声明，我公司参加</w:t>
      </w:r>
      <w:r>
        <w:rPr>
          <w:rFonts w:hint="eastAsia" w:ascii="仿宋" w:hAnsi="仿宋" w:eastAsia="仿宋" w:cs="Arial"/>
          <w:b/>
          <w:color w:val="000000"/>
          <w:sz w:val="28"/>
          <w:u w:val="single"/>
        </w:rPr>
        <w:t>苍南县灵溪镇2021年度除四害消杀服务采购项目（项目编号：）</w:t>
      </w:r>
      <w:r>
        <w:rPr>
          <w:rFonts w:hint="eastAsia" w:ascii="仿宋" w:hAnsi="仿宋" w:eastAsia="仿宋" w:cs="Arial"/>
          <w:color w:val="000000"/>
          <w:sz w:val="28"/>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sz w:val="28"/>
        </w:rPr>
      </w:pPr>
    </w:p>
    <w:p>
      <w:pPr>
        <w:spacing w:line="360" w:lineRule="auto"/>
        <w:ind w:firstLine="560" w:firstLineChars="200"/>
        <w:rPr>
          <w:rFonts w:ascii="仿宋" w:hAnsi="仿宋" w:eastAsia="仿宋" w:cs="Arial"/>
          <w:color w:val="000000"/>
          <w:sz w:val="22"/>
        </w:rPr>
      </w:pPr>
      <w:r>
        <w:rPr>
          <w:rFonts w:hint="eastAsia" w:ascii="仿宋" w:hAnsi="仿宋" w:eastAsia="仿宋" w:cs="Arial"/>
          <w:color w:val="000000"/>
          <w:sz w:val="28"/>
        </w:rPr>
        <w:t>特此声明！</w:t>
      </w: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color w:val="000000"/>
        </w:rPr>
      </w:pPr>
    </w:p>
    <w:p>
      <w:pPr>
        <w:pStyle w:val="5"/>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pPr>
              <w:spacing w:line="276" w:lineRule="auto"/>
              <w:jc w:val="left"/>
              <w:rPr>
                <w:rFonts w:ascii="仿宋" w:hAnsi="仿宋" w:eastAsia="仿宋"/>
                <w:b/>
                <w:color w:val="000000"/>
                <w:sz w:val="24"/>
              </w:rPr>
            </w:pPr>
          </w:p>
          <w:p>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（提供复制件加盖投标供应商公章）</w:t>
            </w:r>
          </w:p>
          <w:p>
            <w:pPr>
              <w:spacing w:line="276" w:lineRule="auto"/>
              <w:jc w:val="left"/>
              <w:rPr>
                <w:rFonts w:ascii="仿宋" w:hAnsi="仿宋" w:eastAsia="仿宋"/>
                <w:color w:val="000000"/>
                <w:sz w:val="24"/>
              </w:rPr>
            </w:pPr>
          </w:p>
          <w:p>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r>
              <w:rPr>
                <w:rFonts w:hint="eastAsia" w:ascii="仿宋" w:hAnsi="仿宋" w:eastAsia="仿宋" w:cs="Arial"/>
                <w:color w:val="000000"/>
                <w:sz w:val="24"/>
              </w:rPr>
              <w:t>）。</w:t>
            </w:r>
          </w:p>
        </w:tc>
      </w:tr>
    </w:tbl>
    <w:p>
      <w:pPr>
        <w:spacing w:line="360" w:lineRule="auto"/>
        <w:rPr>
          <w:rFonts w:ascii="Arial" w:hAnsi="Arial" w:eastAsia="新宋体" w:cs="Arial"/>
          <w:i/>
          <w:color w:val="000000"/>
          <w:sz w:val="22"/>
        </w:rPr>
      </w:pPr>
    </w:p>
    <w:p>
      <w:pPr>
        <w:pStyle w:val="5"/>
        <w:rPr>
          <w:color w:val="000000"/>
        </w:rPr>
      </w:pPr>
      <w:r>
        <w:rPr>
          <w:color w:val="000000"/>
        </w:rPr>
        <w:br w:type="page"/>
      </w:r>
      <w:r>
        <w:rPr>
          <w:rFonts w:hint="eastAsia"/>
          <w:color w:val="000000"/>
        </w:rPr>
        <w:t>1.4具有良好的商业信誉和健全的财务会计制度的证明材料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最近一年度财务报告</w:t>
      </w:r>
    </w:p>
    <w:tbl>
      <w:tblPr>
        <w:tblStyle w:val="3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pPr>
              <w:spacing w:line="360"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具有良好的商业信誉和健全的财务会计制度</w:t>
            </w:r>
          </w:p>
          <w:p>
            <w:pPr>
              <w:spacing w:line="360" w:lineRule="auto"/>
              <w:jc w:val="left"/>
              <w:rPr>
                <w:rFonts w:ascii="仿宋" w:hAnsi="仿宋" w:eastAsia="仿宋"/>
                <w:b/>
                <w:color w:val="000000"/>
                <w:sz w:val="24"/>
              </w:rPr>
            </w:pPr>
          </w:p>
          <w:p>
            <w:pPr>
              <w:spacing w:line="360" w:lineRule="auto"/>
              <w:jc w:val="left"/>
              <w:rPr>
                <w:rFonts w:ascii="仿宋" w:hAnsi="仿宋" w:eastAsia="仿宋"/>
                <w:b/>
                <w:color w:val="000000"/>
                <w:sz w:val="24"/>
                <w:u w:val="single"/>
              </w:rPr>
            </w:pPr>
            <w:r>
              <w:rPr>
                <w:rFonts w:hint="eastAsia" w:ascii="仿宋" w:hAnsi="仿宋" w:eastAsia="仿宋"/>
                <w:b/>
                <w:color w:val="000000"/>
                <w:sz w:val="24"/>
              </w:rPr>
              <w:t>证明材料：最近一年度财务报告（或审计机构审计的财务会计报表，包括资产负债表、现金流量表、利润表和财务情况说明书的复印件或银行资信证明。）</w:t>
            </w:r>
          </w:p>
          <w:p>
            <w:pPr>
              <w:spacing w:line="360" w:lineRule="auto"/>
              <w:jc w:val="left"/>
              <w:rPr>
                <w:rFonts w:ascii="仿宋" w:hAnsi="仿宋" w:eastAsia="仿宋" w:cs="Arial"/>
                <w:b/>
                <w:i/>
                <w:color w:val="000000"/>
                <w:sz w:val="24"/>
              </w:rPr>
            </w:pPr>
            <w:r>
              <w:rPr>
                <w:rFonts w:hint="eastAsia" w:ascii="仿宋" w:hAnsi="仿宋" w:eastAsia="仿宋"/>
                <w:color w:val="000000"/>
                <w:sz w:val="24"/>
              </w:rPr>
              <w:t>（供应商成立时间未满一年的可以不提供，提供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p>
          <w:p>
            <w:pPr>
              <w:spacing w:line="360" w:lineRule="auto"/>
              <w:jc w:val="center"/>
              <w:rPr>
                <w:rFonts w:ascii="仿宋" w:hAnsi="仿宋" w:eastAsia="仿宋" w:cs="Arial"/>
                <w:b/>
                <w:i/>
                <w:color w:val="000000"/>
                <w:szCs w:val="21"/>
              </w:rPr>
            </w:pPr>
          </w:p>
        </w:tc>
      </w:tr>
    </w:tbl>
    <w:p>
      <w:pPr>
        <w:rPr>
          <w:color w:val="000000"/>
        </w:rPr>
      </w:pPr>
    </w:p>
    <w:p>
      <w:pPr>
        <w:pStyle w:val="5"/>
        <w:rPr>
          <w:color w:val="000000"/>
        </w:rPr>
      </w:pPr>
      <w:r>
        <w:rPr>
          <w:rFonts w:ascii="Arial" w:hAnsi="新宋体" w:eastAsia="新宋体"/>
          <w:color w:val="000000"/>
          <w:sz w:val="22"/>
        </w:rPr>
        <w:br w:type="page"/>
      </w:r>
      <w:r>
        <w:rPr>
          <w:rFonts w:hint="eastAsia"/>
          <w:color w:val="000000"/>
        </w:rPr>
        <w:t>1.5具有履行合同所必需的设备和专业技术能力的承诺函：</w:t>
      </w:r>
    </w:p>
    <w:p>
      <w:pPr>
        <w:spacing w:line="360" w:lineRule="auto"/>
        <w:rPr>
          <w:color w:val="000000"/>
        </w:rPr>
      </w:pP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投标供应商具有履行合同所必需的设备和专业技术能力的承诺函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ascii="仿宋" w:hAnsi="仿宋" w:eastAsia="仿宋" w:cs="Arial"/>
          <w:b/>
          <w:color w:val="000000"/>
          <w:w w:val="90"/>
          <w:sz w:val="28"/>
          <w:u w:val="single"/>
        </w:rPr>
        <w:t>苍南县灵溪镇人民政府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rPr>
        <w:t>苍南县灵溪镇2021年度除四害消杀服务采购项目（项目编号：）</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snapToGrid w:val="0"/>
        <w:spacing w:line="360" w:lineRule="auto"/>
        <w:rPr>
          <w:rFonts w:ascii="Arial" w:hAnsi="Arial" w:cs="Arial"/>
          <w:color w:val="000000"/>
          <w:sz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ascii="Arial" w:hAnsi="Arial" w:cs="Arial"/>
          <w:color w:val="000000"/>
          <w:sz w:val="22"/>
          <w:u w:val="single"/>
        </w:rPr>
      </w:pPr>
    </w:p>
    <w:p>
      <w:pPr>
        <w:snapToGrid w:val="0"/>
        <w:spacing w:line="360" w:lineRule="auto"/>
        <w:rPr>
          <w:rFonts w:ascii="Arial" w:hAnsi="Arial" w:cs="Arial"/>
          <w:color w:val="000000"/>
          <w:sz w:val="22"/>
          <w:u w:val="single"/>
        </w:rPr>
      </w:pPr>
    </w:p>
    <w:p>
      <w:pPr>
        <w:pStyle w:val="5"/>
        <w:rPr>
          <w:color w:val="000000"/>
        </w:rPr>
      </w:pPr>
      <w:r>
        <w:rPr>
          <w:rFonts w:ascii="Arial" w:hAnsi="Arial"/>
          <w:color w:val="000000"/>
          <w:sz w:val="22"/>
          <w:u w:val="single"/>
        </w:rPr>
        <w:br w:type="page"/>
      </w:r>
      <w:r>
        <w:rPr>
          <w:rFonts w:hint="eastAsia"/>
          <w:color w:val="000000"/>
        </w:rPr>
        <w:t>1.6有依法缴纳税收和社会保障金的良好记录的证明材料</w:t>
      </w:r>
    </w:p>
    <w:p>
      <w:pPr>
        <w:spacing w:line="360" w:lineRule="auto"/>
        <w:jc w:val="center"/>
        <w:rPr>
          <w:rFonts w:ascii="华文中宋" w:hAnsi="华文中宋" w:eastAsia="华文中宋" w:cs="Arial"/>
          <w:b/>
          <w:color w:val="000000"/>
          <w:w w:val="80"/>
          <w:sz w:val="44"/>
          <w:szCs w:val="44"/>
        </w:rPr>
      </w:pPr>
    </w:p>
    <w:p>
      <w:pPr>
        <w:widowControl/>
        <w:snapToGrid w:val="0"/>
        <w:spacing w:line="360" w:lineRule="auto"/>
        <w:ind w:firstLine="440" w:firstLineChars="200"/>
        <w:jc w:val="left"/>
        <w:rPr>
          <w:rFonts w:ascii="仿宋" w:hAnsi="仿宋" w:eastAsia="仿宋" w:cs="仿宋"/>
          <w:color w:val="000000"/>
          <w:sz w:val="22"/>
        </w:rPr>
      </w:pPr>
      <w:r>
        <w:rPr>
          <w:rFonts w:hint="eastAsia" w:ascii="仿宋" w:hAnsi="仿宋" w:eastAsia="仿宋" w:cs="仿宋"/>
          <w:color w:val="000000"/>
          <w:sz w:val="22"/>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color w:val="000000"/>
          <w:sz w:val="22"/>
        </w:rPr>
      </w:pPr>
      <w:r>
        <w:rPr>
          <w:rFonts w:hint="eastAsia" w:ascii="仿宋" w:hAnsi="仿宋" w:eastAsia="仿宋" w:cs="仿宋"/>
          <w:color w:val="000000"/>
          <w:sz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8"/>
        <w:ind w:right="210"/>
        <w:rPr>
          <w:sz w:val="22"/>
        </w:rPr>
      </w:pPr>
    </w:p>
    <w:p>
      <w:pPr>
        <w:widowControl/>
        <w:snapToGrid w:val="0"/>
        <w:spacing w:line="360" w:lineRule="auto"/>
        <w:ind w:firstLine="440" w:firstLineChars="200"/>
        <w:jc w:val="left"/>
        <w:rPr>
          <w:rFonts w:ascii="仿宋" w:hAnsi="仿宋" w:eastAsia="仿宋" w:cs="仿宋"/>
          <w:color w:val="000000"/>
          <w:sz w:val="22"/>
        </w:rPr>
      </w:pPr>
      <w:r>
        <w:rPr>
          <w:rFonts w:hint="eastAsia" w:ascii="仿宋" w:hAnsi="仿宋" w:eastAsia="仿宋" w:cs="仿宋"/>
          <w:color w:val="000000"/>
          <w:sz w:val="22"/>
        </w:rPr>
        <w:t>4.2缴纳社会保险证明资料（提供下列之一证明材料）：</w:t>
      </w:r>
    </w:p>
    <w:p>
      <w:pPr>
        <w:spacing w:line="360" w:lineRule="auto"/>
        <w:ind w:firstLine="440" w:firstLineChars="200"/>
        <w:rPr>
          <w:rFonts w:ascii="仿宋" w:hAnsi="仿宋" w:eastAsia="仿宋" w:cs="Arial"/>
          <w:color w:val="000000"/>
          <w:sz w:val="22"/>
        </w:rPr>
      </w:pPr>
      <w:r>
        <w:rPr>
          <w:rFonts w:hint="eastAsia" w:ascii="仿宋" w:hAnsi="仿宋" w:eastAsia="仿宋" w:cs="仿宋"/>
          <w:color w:val="000000"/>
          <w:sz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（提供复制件加盖投标供应商公章）</w:t>
      </w:r>
    </w:p>
    <w:p>
      <w:pPr>
        <w:pStyle w:val="5"/>
        <w:rPr>
          <w:color w:val="000000"/>
        </w:rPr>
      </w:pPr>
      <w:r>
        <w:rPr>
          <w:rFonts w:ascii="仿宋" w:hAnsi="仿宋" w:eastAsia="仿宋" w:cs="Arial"/>
          <w:color w:val="000000"/>
          <w:szCs w:val="28"/>
        </w:rPr>
        <w:br w:type="page"/>
      </w:r>
      <w:r>
        <w:rPr>
          <w:rFonts w:hint="eastAsia"/>
          <w:color w:val="000000"/>
        </w:rPr>
        <w:t>1.7参加本次采购活动前三年内在经营活动中没有重大违法记录的承诺函：</w:t>
      </w:r>
    </w:p>
    <w:p>
      <w:pPr>
        <w:ind w:firstLine="389"/>
        <w:rPr>
          <w:color w:val="000000"/>
        </w:rPr>
      </w:pPr>
    </w:p>
    <w:p>
      <w:pPr>
        <w:widowControl/>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w w:val="80"/>
          <w:sz w:val="28"/>
          <w:szCs w:val="44"/>
        </w:rPr>
      </w:pPr>
    </w:p>
    <w:p>
      <w:pPr>
        <w:spacing w:line="360" w:lineRule="auto"/>
        <w:rPr>
          <w:rFonts w:ascii="仿宋" w:hAnsi="仿宋" w:eastAsia="仿宋" w:cs="Arial"/>
          <w:b/>
          <w:color w:val="000000"/>
          <w:w w:val="90"/>
          <w:sz w:val="28"/>
          <w:u w:val="single"/>
        </w:rPr>
      </w:pPr>
      <w:r>
        <w:rPr>
          <w:rFonts w:ascii="仿宋" w:hAnsi="仿宋" w:eastAsia="仿宋" w:cs="Arial"/>
          <w:b/>
          <w:color w:val="000000"/>
          <w:w w:val="90"/>
          <w:sz w:val="28"/>
          <w:u w:val="single"/>
        </w:rPr>
        <w:t>苍南县灵溪镇人民政府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u w:val="single"/>
        </w:rPr>
      </w:pPr>
    </w:p>
    <w:p>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hint="eastAsia" w:ascii="仿宋" w:hAnsi="仿宋" w:eastAsia="仿宋" w:cs="Arial"/>
          <w:color w:val="000000"/>
          <w:sz w:val="28"/>
          <w:szCs w:val="28"/>
          <w:u w:val="single"/>
        </w:rPr>
        <w:t>（投标供应商名称）</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rPr>
        <w:t>苍南县灵溪镇2021年度除四害消杀服务采购项目（项目编号：）</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5"/>
        <w:rPr>
          <w:rFonts w:ascii="仿宋" w:hAnsi="仿宋" w:eastAsia="仿宋" w:cs="Arial"/>
          <w:color w:val="000000"/>
          <w:w w:val="90"/>
          <w:szCs w:val="28"/>
        </w:rPr>
      </w:pPr>
    </w:p>
    <w:p>
      <w:pPr>
        <w:pStyle w:val="5"/>
        <w:rPr>
          <w:color w:val="000000"/>
        </w:rPr>
      </w:pPr>
      <w:r>
        <w:rPr>
          <w:rFonts w:hint="eastAsia"/>
          <w:color w:val="000000"/>
        </w:rPr>
        <w:t>1.8没有失信行为的承诺函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投标供应商没有失信记录承诺函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ascii="仿宋" w:hAnsi="仿宋" w:eastAsia="仿宋" w:cs="Arial"/>
          <w:b/>
          <w:color w:val="000000"/>
          <w:w w:val="90"/>
          <w:sz w:val="28"/>
          <w:u w:val="single"/>
        </w:rPr>
        <w:t>苍南县灵溪镇人民政府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5"/>
        <w:rPr>
          <w:color w:val="000000"/>
        </w:rPr>
      </w:pPr>
    </w:p>
    <w:p>
      <w:pPr>
        <w:pStyle w:val="6"/>
        <w:ind w:firstLine="360"/>
        <w:rPr>
          <w:rFonts w:ascii="宋体"/>
          <w:sz w:val="18"/>
          <w:szCs w:val="18"/>
        </w:rPr>
      </w:pPr>
    </w:p>
    <w:p>
      <w:pPr>
        <w:pStyle w:val="6"/>
        <w:ind w:firstLine="360"/>
        <w:rPr>
          <w:rFonts w:ascii="宋体"/>
          <w:sz w:val="18"/>
          <w:szCs w:val="18"/>
        </w:rPr>
      </w:pPr>
    </w:p>
    <w:p>
      <w:pPr>
        <w:pStyle w:val="6"/>
        <w:ind w:firstLine="360"/>
        <w:rPr>
          <w:rFonts w:ascii="宋体"/>
          <w:sz w:val="18"/>
          <w:szCs w:val="18"/>
        </w:rPr>
      </w:pPr>
    </w:p>
    <w:p>
      <w:pPr>
        <w:pStyle w:val="6"/>
        <w:ind w:firstLine="360"/>
        <w:rPr>
          <w:rFonts w:ascii="宋体"/>
          <w:sz w:val="18"/>
          <w:szCs w:val="18"/>
        </w:rPr>
      </w:pPr>
    </w:p>
    <w:p>
      <w:pPr>
        <w:pStyle w:val="6"/>
        <w:ind w:firstLine="360"/>
        <w:rPr>
          <w:rFonts w:ascii="宋体"/>
          <w:sz w:val="18"/>
          <w:szCs w:val="18"/>
        </w:rPr>
      </w:pPr>
    </w:p>
    <w:p>
      <w:pPr>
        <w:pStyle w:val="5"/>
        <w:rPr>
          <w:color w:val="000000"/>
        </w:rPr>
      </w:pPr>
      <w:r>
        <w:rPr>
          <w:rFonts w:hint="eastAsia"/>
          <w:color w:val="000000"/>
        </w:rPr>
        <w:t>1.9</w:t>
      </w:r>
      <w:r>
        <w:rPr>
          <w:color w:val="000000"/>
        </w:rPr>
        <w:t>法定代表人授权书</w:t>
      </w:r>
    </w:p>
    <w:p>
      <w:pPr>
        <w:widowControl/>
        <w:autoSpaceDE w:val="0"/>
        <w:autoSpaceDN w:val="0"/>
        <w:snapToGrid w:val="0"/>
        <w:spacing w:line="460" w:lineRule="exact"/>
        <w:jc w:val="center"/>
        <w:rPr>
          <w:b/>
          <w:color w:val="000000"/>
          <w:sz w:val="28"/>
        </w:rPr>
      </w:pPr>
      <w:r>
        <w:rPr>
          <w:b/>
          <w:color w:val="000000"/>
          <w:sz w:val="28"/>
        </w:rPr>
        <w:t>法定代表人授权书</w:t>
      </w:r>
    </w:p>
    <w:p>
      <w:pPr>
        <w:widowControl/>
        <w:autoSpaceDE w:val="0"/>
        <w:autoSpaceDN w:val="0"/>
        <w:snapToGrid w:val="0"/>
        <w:spacing w:line="460" w:lineRule="exact"/>
        <w:jc w:val="left"/>
        <w:rPr>
          <w:color w:val="000000"/>
          <w:sz w:val="24"/>
        </w:rPr>
      </w:pPr>
    </w:p>
    <w:p>
      <w:pPr>
        <w:widowControl/>
        <w:snapToGrid w:val="0"/>
        <w:spacing w:line="360" w:lineRule="auto"/>
        <w:jc w:val="left"/>
        <w:rPr>
          <w:color w:val="000000"/>
          <w:u w:val="single"/>
        </w:rPr>
      </w:pPr>
    </w:p>
    <w:p>
      <w:pPr>
        <w:widowControl/>
        <w:snapToGrid w:val="0"/>
        <w:spacing w:line="360" w:lineRule="auto"/>
        <w:jc w:val="left"/>
        <w:rPr>
          <w:color w:val="000000"/>
          <w:sz w:val="22"/>
        </w:rPr>
      </w:pPr>
      <w:r>
        <w:rPr>
          <w:color w:val="000000"/>
          <w:sz w:val="22"/>
          <w:u w:val="single"/>
        </w:rPr>
        <w:t>苍南县灵溪镇人民政府</w:t>
      </w:r>
      <w:r>
        <w:rPr>
          <w:color w:val="000000"/>
          <w:sz w:val="22"/>
        </w:rPr>
        <w:t>：</w:t>
      </w:r>
    </w:p>
    <w:p>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sz w:val="22"/>
        </w:rPr>
      </w:pPr>
      <w:r>
        <w:rPr>
          <w:color w:val="000000"/>
          <w:sz w:val="22"/>
        </w:rPr>
        <w:t>授权代表无转授权，特此授权</w:t>
      </w:r>
    </w:p>
    <w:p>
      <w:pPr>
        <w:widowControl/>
        <w:snapToGrid w:val="0"/>
        <w:spacing w:line="360" w:lineRule="auto"/>
        <w:ind w:left="1260"/>
        <w:jc w:val="left"/>
        <w:rPr>
          <w:color w:val="000000"/>
          <w:sz w:val="22"/>
        </w:rPr>
      </w:pPr>
    </w:p>
    <w:p>
      <w:pPr>
        <w:widowControl/>
        <w:snapToGrid w:val="0"/>
        <w:spacing w:line="360" w:lineRule="auto"/>
        <w:ind w:left="2098" w:firstLine="959"/>
        <w:jc w:val="left"/>
        <w:rPr>
          <w:color w:val="000000"/>
          <w:sz w:val="22"/>
          <w:u w:val="single"/>
        </w:rPr>
      </w:pPr>
      <w:r>
        <w:rPr>
          <w:color w:val="000000"/>
          <w:sz w:val="22"/>
        </w:rPr>
        <w:t>授权代表： 性别 ： 年龄：</w:t>
      </w:r>
    </w:p>
    <w:p>
      <w:pPr>
        <w:widowControl/>
        <w:snapToGrid w:val="0"/>
        <w:spacing w:line="360" w:lineRule="auto"/>
        <w:ind w:left="2098" w:firstLine="959"/>
        <w:jc w:val="left"/>
        <w:rPr>
          <w:color w:val="000000"/>
          <w:sz w:val="22"/>
          <w:u w:val="single"/>
        </w:rPr>
      </w:pPr>
      <w:r>
        <w:rPr>
          <w:color w:val="000000"/>
          <w:sz w:val="22"/>
        </w:rPr>
        <w:t>身份证号码： 职务：</w:t>
      </w:r>
    </w:p>
    <w:p>
      <w:pPr>
        <w:widowControl/>
        <w:snapToGrid w:val="0"/>
        <w:spacing w:line="360" w:lineRule="auto"/>
        <w:ind w:left="2098" w:firstLine="959"/>
        <w:jc w:val="left"/>
        <w:rPr>
          <w:color w:val="000000"/>
          <w:sz w:val="22"/>
          <w:u w:val="single"/>
        </w:rPr>
      </w:pPr>
      <w:r>
        <w:rPr>
          <w:color w:val="000000"/>
          <w:sz w:val="22"/>
        </w:rPr>
        <w:t>详细通讯地址： 邮政编码：</w:t>
      </w:r>
    </w:p>
    <w:p>
      <w:pPr>
        <w:widowControl/>
        <w:snapToGrid w:val="0"/>
        <w:ind w:left="2098" w:firstLine="959"/>
        <w:jc w:val="left"/>
        <w:rPr>
          <w:color w:val="000000"/>
          <w:sz w:val="22"/>
          <w:u w:val="single"/>
        </w:rPr>
      </w:pPr>
      <w:r>
        <w:rPr>
          <w:color w:val="000000"/>
          <w:sz w:val="22"/>
        </w:rPr>
        <w:t>电话： 传真：</w:t>
      </w:r>
    </w:p>
    <w:p>
      <w:pPr>
        <w:widowControl/>
        <w:snapToGrid w:val="0"/>
        <w:ind w:left="2098" w:firstLine="959"/>
        <w:jc w:val="left"/>
        <w:rPr>
          <w:color w:val="000000"/>
          <w:sz w:val="22"/>
        </w:rPr>
      </w:pPr>
    </w:p>
    <w:p>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pPr>
        <w:widowControl/>
        <w:snapToGrid w:val="0"/>
        <w:spacing w:line="360" w:lineRule="auto"/>
        <w:jc w:val="left"/>
        <w:rPr>
          <w:color w:val="000000"/>
          <w:sz w:val="22"/>
        </w:rPr>
      </w:pPr>
    </w:p>
    <w:p>
      <w:pPr>
        <w:widowControl/>
        <w:snapToGrid w:val="0"/>
        <w:spacing w:line="360" w:lineRule="auto"/>
        <w:ind w:left="2098" w:right="440" w:firstLine="959"/>
        <w:jc w:val="left"/>
        <w:rPr>
          <w:color w:val="000000"/>
          <w:sz w:val="24"/>
        </w:rPr>
      </w:pPr>
      <w:r>
        <w:rPr>
          <w:color w:val="000000"/>
          <w:sz w:val="22"/>
        </w:rPr>
        <w:t>授权委托日期：年 月日</w:t>
      </w:r>
    </w:p>
    <w:tbl>
      <w:tblPr>
        <w:tblStyle w:val="37"/>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320" w:lineRule="atLeast"/>
              <w:jc w:val="center"/>
              <w:rPr>
                <w:color w:val="000000"/>
                <w:sz w:val="22"/>
              </w:rPr>
            </w:pPr>
            <w:r>
              <w:rPr>
                <w:color w:val="000000"/>
                <w:sz w:val="22"/>
              </w:rPr>
              <w:t>授权代表身份证复印件与影印件粘贴处</w:t>
            </w: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36"/>
              </w:rPr>
            </w:pPr>
          </w:p>
        </w:tc>
      </w:tr>
    </w:tbl>
    <w:p>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pStyle w:val="4"/>
        <w:rPr>
          <w:color w:val="000000"/>
        </w:rPr>
      </w:pPr>
      <w:bookmarkStart w:id="39" w:name="_Toc440162800"/>
      <w:bookmarkStart w:id="40" w:name="_Toc7988468"/>
      <w:bookmarkStart w:id="41" w:name="_Toc8008423"/>
      <w:bookmarkStart w:id="42" w:name="_Toc30408915"/>
      <w:bookmarkStart w:id="43" w:name="_Toc24550050"/>
      <w:bookmarkStart w:id="44" w:name="_Toc424164168"/>
      <w:bookmarkStart w:id="45" w:name="_Toc7988414"/>
      <w:r>
        <w:rPr>
          <w:rFonts w:hint="eastAsia"/>
          <w:color w:val="000000"/>
        </w:rPr>
        <w:t>二、“商务技术文件</w:t>
      </w:r>
      <w:r>
        <w:rPr>
          <w:color w:val="000000"/>
        </w:rPr>
        <w:t>”</w:t>
      </w:r>
      <w:r>
        <w:rPr>
          <w:rFonts w:hint="eastAsia"/>
          <w:color w:val="000000"/>
        </w:rPr>
        <w:t>格式</w:t>
      </w:r>
      <w:bookmarkEnd w:id="39"/>
      <w:bookmarkEnd w:id="40"/>
      <w:bookmarkEnd w:id="41"/>
      <w:bookmarkEnd w:id="42"/>
      <w:bookmarkEnd w:id="43"/>
      <w:bookmarkEnd w:id="44"/>
      <w:bookmarkEnd w:id="45"/>
    </w:p>
    <w:p>
      <w:pPr>
        <w:pStyle w:val="5"/>
        <w:rPr>
          <w:color w:val="000000"/>
        </w:rPr>
      </w:pPr>
      <w:r>
        <w:rPr>
          <w:rFonts w:hint="eastAsia"/>
          <w:color w:val="000000"/>
        </w:rPr>
        <w:t>2.1 “商务技术文件”封面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90"/>
          <w:sz w:val="220"/>
        </w:rPr>
      </w:pPr>
      <w:r>
        <w:rPr>
          <w:rFonts w:hint="eastAsia" w:ascii="华文中宋" w:hAnsi="华文中宋" w:eastAsia="华文中宋" w:cs="Arial"/>
          <w:b/>
          <w:color w:val="000000"/>
          <w:w w:val="90"/>
          <w:sz w:val="44"/>
        </w:rPr>
        <w:t>苍南县灵溪镇2021年度除四害消杀服务采购项目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 文件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（商务技术文件）</w:t>
      </w:r>
    </w:p>
    <w:p>
      <w:pPr>
        <w:spacing w:line="360" w:lineRule="auto"/>
        <w:jc w:val="center"/>
        <w:rPr>
          <w:rFonts w:ascii="华文中宋" w:hAnsi="华文中宋" w:eastAsia="华文中宋" w:cs="Arial"/>
          <w:b/>
          <w:color w:val="000000"/>
          <w:sz w:val="52"/>
        </w:rPr>
      </w:pPr>
    </w:p>
    <w:tbl>
      <w:tblPr>
        <w:tblStyle w:val="37"/>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bl>
    <w:p>
      <w:pPr>
        <w:rPr>
          <w:color w:val="000000"/>
        </w:rPr>
      </w:pPr>
    </w:p>
    <w:p>
      <w:pPr>
        <w:pStyle w:val="5"/>
        <w:rPr>
          <w:color w:val="000000"/>
        </w:rPr>
      </w:pPr>
      <w:r>
        <w:rPr>
          <w:color w:val="000000"/>
        </w:rPr>
        <w:br w:type="page"/>
      </w:r>
      <w:r>
        <w:rPr>
          <w:rFonts w:hint="eastAsia"/>
          <w:color w:val="000000"/>
        </w:rPr>
        <w:t>2.2供应商自评分指引表</w:t>
      </w:r>
    </w:p>
    <w:tbl>
      <w:tblPr>
        <w:tblStyle w:val="37"/>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bl>
    <w:p>
      <w:pPr>
        <w:rPr>
          <w:color w:val="000000"/>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rFonts w:hint="eastAsia"/>
          <w:color w:val="000000"/>
          <w:sz w:val="32"/>
        </w:rPr>
        <w:t>2.3</w:t>
      </w:r>
      <w:r>
        <w:rPr>
          <w:color w:val="000000"/>
          <w:sz w:val="32"/>
        </w:rPr>
        <w:t>供应商参与政府采购活动投标资格声明函</w:t>
      </w:r>
    </w:p>
    <w:p>
      <w:pPr>
        <w:widowControl/>
        <w:snapToGrid w:val="0"/>
        <w:spacing w:line="360" w:lineRule="exact"/>
        <w:jc w:val="center"/>
        <w:rPr>
          <w:b/>
          <w:color w:val="000000"/>
          <w:sz w:val="32"/>
        </w:rPr>
      </w:pPr>
      <w:r>
        <w:rPr>
          <w:b/>
          <w:color w:val="000000"/>
          <w:sz w:val="32"/>
        </w:rPr>
        <w:t>供应商参与政府采购活动投标资格声明函</w:t>
      </w:r>
    </w:p>
    <w:tbl>
      <w:tblPr>
        <w:tblStyle w:val="37"/>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sz w:val="22"/>
              </w:rPr>
            </w:pPr>
            <w:r>
              <w:rPr>
                <w:color w:val="000000"/>
                <w:sz w:val="22"/>
              </w:rPr>
              <w:t>1、根据政府采购法第二十二条规定，我单位满足以下条件：</w:t>
            </w:r>
          </w:p>
          <w:p>
            <w:pPr>
              <w:widowControl/>
              <w:snapToGrid w:val="0"/>
              <w:spacing w:line="400" w:lineRule="exact"/>
              <w:ind w:firstLine="450"/>
              <w:jc w:val="left"/>
              <w:rPr>
                <w:color w:val="000000"/>
                <w:sz w:val="22"/>
              </w:rPr>
            </w:pPr>
            <w:r>
              <w:rPr>
                <w:color w:val="000000"/>
                <w:sz w:val="22"/>
              </w:rPr>
              <w:t xml:space="preserve">（一）具有独立承担民事责任的能力； </w:t>
            </w:r>
            <w:r>
              <w:rPr>
                <w:color w:val="000000"/>
                <w:sz w:val="22"/>
              </w:rPr>
              <w:br w:type="textWrapping"/>
            </w:r>
            <w:r>
              <w:rPr>
                <w:color w:val="000000"/>
                <w:sz w:val="22"/>
              </w:rPr>
              <w:t xml:space="preserve">　　（二）具有良好的商业信誉和健全的财务会计制度； </w:t>
            </w:r>
            <w:r>
              <w:rPr>
                <w:color w:val="000000"/>
                <w:sz w:val="22"/>
              </w:rPr>
              <w:br w:type="textWrapping"/>
            </w:r>
            <w:r>
              <w:rPr>
                <w:color w:val="000000"/>
                <w:sz w:val="22"/>
              </w:rPr>
              <w:t xml:space="preserve">　　（三）具有履行合同所必需的设备和专业技术能力； </w:t>
            </w:r>
            <w:r>
              <w:rPr>
                <w:color w:val="000000"/>
                <w:sz w:val="22"/>
              </w:rPr>
              <w:br w:type="textWrapping"/>
            </w:r>
            <w:r>
              <w:rPr>
                <w:color w:val="000000"/>
                <w:sz w:val="22"/>
              </w:rPr>
              <w:t xml:space="preserve">　　（四）有依法缴纳税收和社会保障资金的良好记录； </w:t>
            </w:r>
            <w:r>
              <w:rPr>
                <w:color w:val="000000"/>
                <w:sz w:val="22"/>
              </w:rPr>
              <w:br w:type="textWrapping"/>
            </w:r>
            <w:r>
              <w:rPr>
                <w:color w:val="000000"/>
                <w:sz w:val="22"/>
              </w:rPr>
              <w:t xml:space="preserve">　　（五）参加政府采购活动前三年内，在经营活动中没有重大违法记录； </w:t>
            </w:r>
            <w:r>
              <w:rPr>
                <w:color w:val="000000"/>
                <w:sz w:val="22"/>
              </w:rPr>
              <w:br w:type="textWrapping"/>
            </w:r>
            <w:r>
              <w:rPr>
                <w:color w:val="000000"/>
                <w:sz w:val="22"/>
              </w:rPr>
              <w:t xml:space="preserve">　　（六）法律、行政法规规定的其他条件。 </w:t>
            </w:r>
          </w:p>
          <w:p>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供应商名称（盖章）：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sz w:val="22"/>
              </w:rPr>
            </w:pPr>
            <w:r>
              <w:rPr>
                <w:color w:val="000000"/>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签署日期：</w:t>
            </w:r>
          </w:p>
        </w:tc>
      </w:tr>
    </w:tbl>
    <w:p>
      <w:pPr>
        <w:widowControl/>
        <w:snapToGrid w:val="0"/>
        <w:spacing w:line="460" w:lineRule="atLeast"/>
        <w:jc w:val="left"/>
        <w:rPr>
          <w:color w:val="000000"/>
          <w:sz w:val="30"/>
        </w:rPr>
      </w:pPr>
    </w:p>
    <w:p>
      <w:pPr>
        <w:rPr>
          <w:color w:val="000000"/>
          <w:sz w:val="36"/>
        </w:rPr>
      </w:pPr>
    </w:p>
    <w:p>
      <w:pPr>
        <w:rPr>
          <w:color w:val="000000"/>
          <w:sz w:val="36"/>
        </w:rPr>
      </w:pPr>
    </w:p>
    <w:p>
      <w:pPr>
        <w:rPr>
          <w:color w:val="000000"/>
          <w:sz w:val="36"/>
        </w:rPr>
      </w:pPr>
    </w:p>
    <w:p>
      <w:pPr>
        <w:rPr>
          <w:color w:val="000000"/>
          <w:sz w:val="24"/>
        </w:rPr>
      </w:pPr>
      <w:r>
        <w:rPr>
          <w:rFonts w:hint="eastAsia"/>
          <w:color w:val="000000"/>
          <w:sz w:val="36"/>
        </w:rPr>
        <w:t>2.4投标</w:t>
      </w:r>
      <w:r>
        <w:rPr>
          <w:color w:val="000000"/>
          <w:sz w:val="36"/>
        </w:rPr>
        <w:t>函</w:t>
      </w:r>
    </w:p>
    <w:p>
      <w:pPr>
        <w:widowControl/>
        <w:snapToGrid w:val="0"/>
        <w:spacing w:line="460" w:lineRule="atLeast"/>
        <w:jc w:val="left"/>
        <w:rPr>
          <w:color w:val="000000"/>
          <w:sz w:val="36"/>
        </w:rPr>
      </w:pPr>
      <w:r>
        <w:rPr>
          <w:rFonts w:hint="eastAsia"/>
          <w:color w:val="000000"/>
          <w:sz w:val="36"/>
        </w:rPr>
        <w:t>投标</w:t>
      </w:r>
      <w:r>
        <w:rPr>
          <w:color w:val="000000"/>
          <w:sz w:val="36"/>
        </w:rPr>
        <w:t>函</w:t>
      </w:r>
    </w:p>
    <w:p>
      <w:pPr>
        <w:widowControl/>
        <w:snapToGrid w:val="0"/>
        <w:spacing w:line="500" w:lineRule="exact"/>
        <w:ind w:firstLine="440"/>
        <w:jc w:val="left"/>
        <w:rPr>
          <w:color w:val="000000"/>
          <w:sz w:val="22"/>
        </w:rPr>
      </w:pPr>
      <w:r>
        <w:rPr>
          <w:color w:val="000000"/>
          <w:sz w:val="22"/>
          <w:u w:val="single"/>
        </w:rPr>
        <w:t>苍南县灵溪镇人民政府</w:t>
      </w:r>
      <w:r>
        <w:rPr>
          <w:color w:val="000000"/>
          <w:sz w:val="22"/>
        </w:rPr>
        <w:t>：</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pPr>
        <w:widowControl/>
        <w:snapToGrid w:val="0"/>
        <w:spacing w:line="460" w:lineRule="atLeast"/>
        <w:ind w:firstLine="539"/>
        <w:jc w:val="left"/>
        <w:rPr>
          <w:color w:val="000000"/>
          <w:sz w:val="22"/>
        </w:rPr>
      </w:pPr>
      <w:r>
        <w:rPr>
          <w:color w:val="000000"/>
          <w:sz w:val="22"/>
        </w:rPr>
        <w:t>2、保证遵守竞争性投标文件中的有关规定和收费标准。</w:t>
      </w:r>
    </w:p>
    <w:p>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pPr>
        <w:widowControl/>
        <w:snapToGrid w:val="0"/>
        <w:spacing w:line="460" w:lineRule="atLeast"/>
        <w:ind w:firstLine="539"/>
        <w:jc w:val="left"/>
        <w:rPr>
          <w:color w:val="000000"/>
          <w:sz w:val="22"/>
        </w:rPr>
      </w:pPr>
      <w:r>
        <w:rPr>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lang w:val="zh-CN"/>
        </w:rPr>
        <w:t>我公司近三年内没有行贿受贿记录；我公司没有被政府采购管理部门限制参加投标。</w:t>
      </w:r>
    </w:p>
    <w:p>
      <w:pPr>
        <w:widowControl/>
        <w:snapToGrid w:val="0"/>
        <w:spacing w:line="460" w:lineRule="atLeast"/>
        <w:ind w:firstLine="539"/>
        <w:jc w:val="left"/>
        <w:rPr>
          <w:color w:val="000000"/>
          <w:sz w:val="22"/>
        </w:rPr>
      </w:pPr>
      <w:r>
        <w:rPr>
          <w:color w:val="000000"/>
          <w:sz w:val="22"/>
        </w:rPr>
        <w:t>9、响应文件自递交投标响应文件截止之日起90天内有效。</w:t>
      </w:r>
    </w:p>
    <w:p>
      <w:pPr>
        <w:widowControl/>
        <w:snapToGrid w:val="0"/>
        <w:spacing w:line="460" w:lineRule="atLeast"/>
        <w:ind w:firstLine="539"/>
        <w:jc w:val="left"/>
        <w:rPr>
          <w:color w:val="000000"/>
          <w:sz w:val="22"/>
        </w:rPr>
      </w:pPr>
      <w:r>
        <w:rPr>
          <w:color w:val="000000"/>
          <w:sz w:val="22"/>
        </w:rPr>
        <w:t>10、与本采购有关的一切往来通讯请寄：</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地址：</w:t>
      </w:r>
    </w:p>
    <w:p>
      <w:pPr>
        <w:widowControl/>
        <w:snapToGrid w:val="0"/>
        <w:spacing w:line="460" w:lineRule="atLeast"/>
        <w:ind w:firstLine="540"/>
        <w:jc w:val="left"/>
        <w:rPr>
          <w:color w:val="000000"/>
          <w:sz w:val="22"/>
        </w:rPr>
      </w:pPr>
      <w:r>
        <w:rPr>
          <w:color w:val="000000"/>
          <w:sz w:val="22"/>
        </w:rPr>
        <w:t>邮编：电话：传真：</w:t>
      </w:r>
    </w:p>
    <w:p>
      <w:pPr>
        <w:widowControl/>
        <w:snapToGrid w:val="0"/>
        <w:spacing w:line="460" w:lineRule="atLeast"/>
        <w:ind w:firstLine="540"/>
        <w:jc w:val="left"/>
        <w:rPr>
          <w:color w:val="000000"/>
          <w:sz w:val="22"/>
        </w:rPr>
      </w:pPr>
      <w:r>
        <w:rPr>
          <w:rFonts w:hint="eastAsia"/>
          <w:color w:val="000000"/>
          <w:sz w:val="22"/>
        </w:rPr>
        <w:t>投标</w:t>
      </w:r>
      <w:r>
        <w:rPr>
          <w:color w:val="000000"/>
          <w:sz w:val="22"/>
        </w:rPr>
        <w:t xml:space="preserve">供应商(签章):                        </w:t>
      </w:r>
    </w:p>
    <w:p>
      <w:pPr>
        <w:widowControl/>
        <w:snapToGrid w:val="0"/>
        <w:spacing w:line="460" w:lineRule="atLeast"/>
        <w:ind w:firstLine="540"/>
        <w:jc w:val="left"/>
        <w:rPr>
          <w:color w:val="000000"/>
          <w:sz w:val="22"/>
        </w:rPr>
      </w:pPr>
      <w:r>
        <w:rPr>
          <w:color w:val="000000"/>
          <w:sz w:val="22"/>
        </w:rPr>
        <w:t xml:space="preserve">法定代表人或授权代表（签字或盖章）：               </w:t>
      </w:r>
    </w:p>
    <w:p>
      <w:pPr>
        <w:widowControl/>
        <w:snapToGrid w:val="0"/>
        <w:spacing w:line="460" w:lineRule="atLeast"/>
        <w:ind w:firstLine="540"/>
        <w:jc w:val="left"/>
        <w:rPr>
          <w:color w:val="000000"/>
          <w:sz w:val="22"/>
        </w:rPr>
      </w:pPr>
      <w:r>
        <w:rPr>
          <w:color w:val="000000"/>
          <w:sz w:val="22"/>
        </w:rPr>
        <w:t>日期：</w:t>
      </w:r>
    </w:p>
    <w:p>
      <w:pPr>
        <w:widowControl/>
        <w:snapToGrid w:val="0"/>
        <w:spacing w:line="460" w:lineRule="atLeast"/>
        <w:ind w:left="840"/>
        <w:jc w:val="left"/>
        <w:rPr>
          <w:b/>
          <w:color w:val="000000"/>
          <w:sz w:val="22"/>
        </w:rPr>
      </w:pPr>
      <w:r>
        <w:rPr>
          <w:b/>
          <w:color w:val="000000"/>
          <w:sz w:val="22"/>
          <w:u w:val="thick"/>
        </w:rPr>
        <w:t>注：若不提供此函，做无效处理。</w:t>
      </w:r>
    </w:p>
    <w:p>
      <w:pPr>
        <w:widowControl/>
        <w:snapToGrid w:val="0"/>
        <w:spacing w:line="460" w:lineRule="atLeast"/>
        <w:ind w:left="840"/>
        <w:jc w:val="left"/>
        <w:rPr>
          <w:color w:val="000000"/>
        </w:rPr>
        <w:sectPr>
          <w:footerReference r:id="rId10" w:type="first"/>
          <w:footerReference r:id="rId9" w:type="default"/>
          <w:pgSz w:w="11907" w:h="16840"/>
          <w:pgMar w:top="1440" w:right="1117" w:bottom="1440" w:left="1440" w:header="720" w:footer="720" w:gutter="0"/>
          <w:pgNumType w:start="1"/>
          <w:cols w:space="720" w:num="1"/>
          <w:titlePg/>
          <w:docGrid w:linePitch="286" w:charSpace="0"/>
        </w:sectPr>
      </w:pPr>
    </w:p>
    <w:p>
      <w:pPr>
        <w:pStyle w:val="5"/>
        <w:rPr>
          <w:color w:val="000000"/>
        </w:rPr>
      </w:pPr>
      <w:r>
        <w:rPr>
          <w:rFonts w:hint="eastAsia"/>
          <w:color w:val="000000"/>
        </w:rPr>
        <w:t>2.5投标供应商基本情况说明</w:t>
      </w:r>
    </w:p>
    <w:p>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投标供应商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pPr>
        <w:spacing w:line="360" w:lineRule="auto"/>
        <w:rPr>
          <w:rFonts w:ascii="仿宋" w:hAnsi="仿宋" w:eastAsia="仿宋" w:cs="Arial"/>
          <w:b/>
          <w:color w:val="000000"/>
          <w:sz w:val="24"/>
        </w:rPr>
      </w:pPr>
      <w:r>
        <w:rPr>
          <w:rFonts w:ascii="仿宋" w:hAnsi="仿宋" w:eastAsia="仿宋" w:cs="Arial"/>
          <w:b/>
          <w:color w:val="000000"/>
          <w:sz w:val="24"/>
        </w:rPr>
        <w:t>1、名称及概况：</w:t>
      </w:r>
    </w:p>
    <w:p>
      <w:pPr>
        <w:spacing w:line="360" w:lineRule="auto"/>
        <w:rPr>
          <w:rFonts w:ascii="仿宋" w:hAnsi="仿宋" w:eastAsia="仿宋" w:cs="Arial"/>
          <w:color w:val="000000"/>
          <w:w w:val="90"/>
          <w:sz w:val="24"/>
        </w:rPr>
      </w:pPr>
      <w:r>
        <w:rPr>
          <w:rFonts w:ascii="仿宋" w:hAnsi="仿宋" w:eastAsia="仿宋" w:cs="Arial"/>
          <w:color w:val="000000"/>
          <w:sz w:val="24"/>
        </w:rPr>
        <w:t>（1）投标供应商名称：</w:t>
      </w:r>
      <w:r>
        <w:rPr>
          <w:rFonts w:ascii="仿宋" w:hAnsi="仿宋" w:eastAsia="仿宋" w:cs="Arial"/>
          <w:color w:val="000000"/>
          <w:w w:val="90"/>
          <w:sz w:val="24"/>
        </w:rPr>
        <w:t>______________________________________________________</w:t>
      </w:r>
    </w:p>
    <w:p>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rPr>
        <w:t>________________________________________________________________</w:t>
      </w:r>
    </w:p>
    <w:p>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rPr>
        <w:t>______________________________________________________________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rPr>
        <w:t>___________________________________________________________________</w:t>
      </w:r>
    </w:p>
    <w:p>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rPr>
        <w:t>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5）净值：</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ascii="仿宋" w:hAnsi="仿宋" w:eastAsia="仿宋" w:cs="Arial"/>
          <w:color w:val="000000"/>
          <w:w w:val="90"/>
          <w:sz w:val="24"/>
        </w:rPr>
        <w:t>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pPr>
        <w:pStyle w:val="21"/>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投标供应商名称（盖章）：</w:t>
      </w:r>
    </w:p>
    <w:p>
      <w:pPr>
        <w:pStyle w:val="21"/>
        <w:spacing w:line="400" w:lineRule="exact"/>
        <w:ind w:firstLine="482"/>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pPr>
        <w:spacing w:line="360" w:lineRule="auto"/>
        <w:ind w:firstLine="482" w:firstLineChars="200"/>
        <w:rPr>
          <w:rFonts w:ascii="仿宋" w:hAnsi="仿宋" w:eastAsia="仿宋" w:cs="Arial"/>
          <w:color w:val="000000"/>
          <w:sz w:val="24"/>
        </w:rPr>
      </w:pPr>
      <w:r>
        <w:rPr>
          <w:rFonts w:hint="eastAsia" w:ascii="仿宋" w:hAnsi="仿宋" w:eastAsia="仿宋"/>
          <w:b/>
          <w:color w:val="000000"/>
          <w:sz w:val="24"/>
        </w:rPr>
        <w:t>日    期：</w:t>
      </w:r>
    </w:p>
    <w:p>
      <w:pPr>
        <w:pStyle w:val="5"/>
        <w:rPr>
          <w:color w:val="000000"/>
        </w:rPr>
      </w:pPr>
      <w:r>
        <w:rPr>
          <w:rFonts w:ascii="仿宋" w:hAnsi="仿宋" w:eastAsia="仿宋" w:cs="Arial"/>
          <w:color w:val="000000"/>
        </w:rPr>
        <w:br w:type="page"/>
      </w:r>
      <w:r>
        <w:rPr>
          <w:rFonts w:hint="eastAsia"/>
          <w:color w:val="000000"/>
        </w:rPr>
        <w:t>2.6 符合政府采购扶持政策的相关证明材料（如是）</w:t>
      </w:r>
    </w:p>
    <w:p>
      <w:pPr>
        <w:pStyle w:val="177"/>
        <w:keepNext/>
        <w:keepLines/>
        <w:widowControl w:val="0"/>
        <w:shd w:val="clear" w:color="auto" w:fill="auto"/>
        <w:bidi w:val="0"/>
        <w:spacing w:before="120" w:after="540" w:line="240" w:lineRule="auto"/>
        <w:ind w:left="0" w:right="0" w:firstLine="0"/>
        <w:jc w:val="center"/>
        <w:rPr>
          <w:rFonts w:hint="eastAsia" w:ascii="宋体" w:hAnsi="宋体" w:eastAsia="宋体" w:cs="宋体"/>
          <w:sz w:val="36"/>
          <w:szCs w:val="36"/>
        </w:rPr>
      </w:pPr>
      <w:bookmarkStart w:id="46" w:name="bookmark28"/>
      <w:bookmarkStart w:id="47" w:name="bookmark27"/>
      <w:bookmarkStart w:id="48" w:name="bookmark29"/>
      <w:r>
        <w:rPr>
          <w:rFonts w:hint="eastAsia" w:ascii="宋体" w:hAnsi="宋体" w:eastAsia="宋体" w:cs="宋体"/>
          <w:color w:val="000000"/>
          <w:spacing w:val="0"/>
          <w:w w:val="100"/>
          <w:position w:val="0"/>
          <w:sz w:val="36"/>
          <w:szCs w:val="36"/>
          <w:lang w:eastAsia="zh-CN"/>
        </w:rPr>
        <w:t>（</w:t>
      </w:r>
      <w:r>
        <w:rPr>
          <w:rFonts w:hint="eastAsia" w:ascii="宋体" w:hAnsi="宋体" w:eastAsia="宋体" w:cs="宋体"/>
          <w:color w:val="000000"/>
          <w:spacing w:val="0"/>
          <w:w w:val="100"/>
          <w:position w:val="0"/>
          <w:sz w:val="36"/>
          <w:szCs w:val="36"/>
          <w:lang w:val="en-US" w:eastAsia="zh-CN"/>
        </w:rPr>
        <w:t>一</w:t>
      </w:r>
      <w:r>
        <w:rPr>
          <w:rFonts w:hint="eastAsia" w:ascii="宋体" w:hAnsi="宋体" w:eastAsia="宋体" w:cs="宋体"/>
          <w:color w:val="000000"/>
          <w:spacing w:val="0"/>
          <w:w w:val="100"/>
          <w:position w:val="0"/>
          <w:sz w:val="36"/>
          <w:szCs w:val="36"/>
          <w:lang w:eastAsia="zh-CN"/>
        </w:rPr>
        <w:t>）</w:t>
      </w:r>
      <w:r>
        <w:rPr>
          <w:rFonts w:hint="eastAsia" w:ascii="宋体" w:hAnsi="宋体" w:eastAsia="宋体" w:cs="宋体"/>
          <w:color w:val="000000"/>
          <w:spacing w:val="0"/>
          <w:w w:val="100"/>
          <w:position w:val="0"/>
          <w:sz w:val="36"/>
          <w:szCs w:val="36"/>
        </w:rPr>
        <w:t>中小企业声明函（货物）</w:t>
      </w:r>
      <w:bookmarkEnd w:id="46"/>
      <w:bookmarkEnd w:id="47"/>
      <w:bookmarkEnd w:id="48"/>
    </w:p>
    <w:p>
      <w:pPr>
        <w:pStyle w:val="178"/>
        <w:keepNext w:val="0"/>
        <w:keepLines w:val="0"/>
        <w:widowControl w:val="0"/>
        <w:shd w:val="clear" w:color="auto" w:fill="auto"/>
        <w:bidi w:val="0"/>
        <w:spacing w:before="0" w:after="0" w:line="530" w:lineRule="exact"/>
        <w:ind w:left="0" w:right="0" w:firstLine="66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本公司（联合体）郑重声明，根据《政府采购促进中小 企业发展管理办法》（财库〔2020 ） 46号）的规定，本公司 （联合体）参加</w:t>
      </w:r>
      <w:r>
        <w:rPr>
          <w:rFonts w:hint="eastAsia" w:ascii="宋体" w:hAnsi="宋体" w:eastAsia="宋体" w:cs="宋体"/>
          <w:i w:val="0"/>
          <w:iCs w:val="0"/>
          <w:color w:val="000000"/>
          <w:spacing w:val="0"/>
          <w:w w:val="100"/>
          <w:position w:val="0"/>
          <w:sz w:val="24"/>
          <w:szCs w:val="24"/>
          <w:u w:val="single"/>
        </w:rPr>
        <w:t>（单位名称）</w:t>
      </w:r>
      <w:r>
        <w:rPr>
          <w:rFonts w:hint="eastAsia" w:ascii="宋体" w:hAnsi="宋体" w:eastAsia="宋体" w:cs="宋体"/>
          <w:i w:val="0"/>
          <w:iCs w:val="0"/>
          <w:color w:val="000000"/>
          <w:spacing w:val="0"/>
          <w:w w:val="100"/>
          <w:position w:val="0"/>
          <w:sz w:val="24"/>
          <w:szCs w:val="24"/>
        </w:rPr>
        <w:t>的</w:t>
      </w:r>
      <w:r>
        <w:rPr>
          <w:rFonts w:hint="eastAsia" w:ascii="宋体" w:hAnsi="宋体" w:eastAsia="宋体" w:cs="宋体"/>
          <w:i w:val="0"/>
          <w:iCs w:val="0"/>
          <w:color w:val="000000"/>
          <w:spacing w:val="0"/>
          <w:w w:val="100"/>
          <w:position w:val="0"/>
          <w:sz w:val="24"/>
          <w:szCs w:val="24"/>
          <w:u w:val="single"/>
        </w:rPr>
        <w:t>（项目名称）</w:t>
      </w:r>
      <w:r>
        <w:rPr>
          <w:rFonts w:hint="eastAsia" w:ascii="宋体" w:hAnsi="宋体" w:eastAsia="宋体" w:cs="宋体"/>
          <w:i w:val="0"/>
          <w:iCs w:val="0"/>
          <w:color w:val="000000"/>
          <w:spacing w:val="0"/>
          <w:w w:val="100"/>
          <w:position w:val="0"/>
          <w:sz w:val="24"/>
          <w:szCs w:val="24"/>
        </w:rPr>
        <w:t>采购活动,提 供的货物全部由符合政策要求的中小企业制造。相关企业 （含联合体中的中小企业、签订分包意向协议的中小企业） 的具体情况如下：</w:t>
      </w:r>
    </w:p>
    <w:p>
      <w:pPr>
        <w:pStyle w:val="178"/>
        <w:keepNext w:val="0"/>
        <w:keepLines w:val="0"/>
        <w:widowControl w:val="0"/>
        <w:numPr>
          <w:ilvl w:val="0"/>
          <w:numId w:val="7"/>
        </w:numPr>
        <w:shd w:val="clear" w:color="auto" w:fill="auto"/>
        <w:tabs>
          <w:tab w:val="left" w:pos="1238"/>
          <w:tab w:val="left" w:pos="4435"/>
          <w:tab w:val="left" w:pos="6672"/>
        </w:tabs>
        <w:bidi w:val="0"/>
        <w:spacing w:before="0" w:after="0" w:line="525" w:lineRule="exact"/>
        <w:ind w:left="0" w:right="0" w:firstLine="660"/>
        <w:jc w:val="both"/>
        <w:rPr>
          <w:rFonts w:hint="eastAsia" w:ascii="宋体" w:hAnsi="宋体" w:eastAsia="宋体" w:cs="宋体"/>
          <w:i w:val="0"/>
          <w:iCs w:val="0"/>
          <w:sz w:val="24"/>
          <w:szCs w:val="24"/>
        </w:rPr>
      </w:pPr>
      <w:bookmarkStart w:id="49" w:name="bookmark30"/>
      <w:bookmarkEnd w:id="49"/>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（采购文件中明确的所属行业丿 行业</w:t>
      </w:r>
      <w:r>
        <w:rPr>
          <w:rFonts w:hint="eastAsia" w:ascii="宋体" w:hAnsi="宋体" w:eastAsia="宋体" w:cs="宋体"/>
          <w:i w:val="0"/>
          <w:iCs w:val="0"/>
          <w:color w:val="000000"/>
          <w:spacing w:val="0"/>
          <w:w w:val="100"/>
          <w:position w:val="0"/>
          <w:sz w:val="24"/>
          <w:szCs w:val="24"/>
        </w:rPr>
        <w:t>;制造商为</w:t>
      </w:r>
      <w:r>
        <w:rPr>
          <w:rFonts w:hint="eastAsia" w:ascii="宋体" w:hAnsi="宋体" w:eastAsia="宋体" w:cs="宋体"/>
          <w:i w:val="0"/>
          <w:iCs w:val="0"/>
          <w:color w:val="000000"/>
          <w:spacing w:val="0"/>
          <w:w w:val="100"/>
          <w:position w:val="0"/>
          <w:sz w:val="24"/>
          <w:szCs w:val="24"/>
          <w:u w:val="single"/>
        </w:rPr>
        <w:t>（企业名称）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rPr>
        <w:tab/>
      </w:r>
      <w:r>
        <w:rPr>
          <w:rFonts w:hint="eastAsia" w:ascii="宋体" w:hAnsi="宋体" w:eastAsia="宋体" w:cs="宋体"/>
          <w:i w:val="0"/>
          <w:iCs w:val="0"/>
          <w:color w:val="000000"/>
          <w:spacing w:val="0"/>
          <w:w w:val="100"/>
          <w:position w:val="0"/>
          <w:sz w:val="24"/>
          <w:szCs w:val="24"/>
        </w:rPr>
        <w:t>人，营业收 入为</w:t>
      </w:r>
      <w:r>
        <w:rPr>
          <w:rFonts w:hint="eastAsia" w:ascii="宋体" w:hAnsi="宋体" w:eastAsia="宋体" w:cs="宋体"/>
          <w:i w:val="0"/>
          <w:iCs w:val="0"/>
          <w:color w:val="000000"/>
          <w:spacing w:val="0"/>
          <w:w w:val="100"/>
          <w:position w:val="0"/>
          <w:sz w:val="24"/>
          <w:szCs w:val="24"/>
          <w:lang w:val="zh-CN" w:eastAsia="zh-CN" w:bidi="zh-CN"/>
        </w:rPr>
        <w:t>—</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rPr>
        <w:tab/>
      </w:r>
      <w:r>
        <w:rPr>
          <w:rFonts w:hint="eastAsia" w:ascii="宋体" w:hAnsi="宋体" w:eastAsia="宋体" w:cs="宋体"/>
          <w:i w:val="0"/>
          <w:iCs w:val="0"/>
          <w:color w:val="000000"/>
          <w:spacing w:val="0"/>
          <w:w w:val="100"/>
          <w:position w:val="0"/>
          <w:sz w:val="24"/>
          <w:szCs w:val="24"/>
        </w:rPr>
        <w:t>万元\属于</w:t>
      </w:r>
      <w:r>
        <w:rPr>
          <w:rFonts w:hint="eastAsia" w:ascii="宋体" w:hAnsi="宋体" w:eastAsia="宋体" w:cs="宋体"/>
          <w:i w:val="0"/>
          <w:iCs w:val="0"/>
          <w:color w:val="000000"/>
          <w:spacing w:val="0"/>
          <w:w w:val="100"/>
          <w:position w:val="0"/>
          <w:sz w:val="24"/>
          <w:szCs w:val="24"/>
          <w:u w:val="single"/>
        </w:rPr>
        <w:t>（中型企业、小 型企业、微型企业）</w:t>
      </w:r>
      <w:r>
        <w:rPr>
          <w:rFonts w:hint="eastAsia" w:ascii="宋体" w:hAnsi="宋体" w:eastAsia="宋体" w:cs="宋体"/>
          <w:i w:val="0"/>
          <w:iCs w:val="0"/>
          <w:color w:val="000000"/>
          <w:spacing w:val="0"/>
          <w:w w:val="100"/>
          <w:position w:val="0"/>
          <w:sz w:val="24"/>
          <w:szCs w:val="24"/>
        </w:rPr>
        <w:t>,</w:t>
      </w:r>
    </w:p>
    <w:p>
      <w:pPr>
        <w:pStyle w:val="178"/>
        <w:keepNext w:val="0"/>
        <w:keepLines w:val="0"/>
        <w:widowControl w:val="0"/>
        <w:numPr>
          <w:ilvl w:val="0"/>
          <w:numId w:val="7"/>
        </w:numPr>
        <w:shd w:val="clear" w:color="auto" w:fill="auto"/>
        <w:tabs>
          <w:tab w:val="left" w:pos="1238"/>
          <w:tab w:val="left" w:pos="6331"/>
        </w:tabs>
        <w:bidi w:val="0"/>
        <w:spacing w:before="0" w:after="0" w:line="531" w:lineRule="exact"/>
        <w:ind w:left="0" w:right="0" w:firstLine="660"/>
        <w:jc w:val="both"/>
        <w:rPr>
          <w:rFonts w:hint="eastAsia" w:ascii="宋体" w:hAnsi="宋体" w:eastAsia="宋体" w:cs="宋体"/>
          <w:i w:val="0"/>
          <w:iCs w:val="0"/>
          <w:sz w:val="24"/>
          <w:szCs w:val="24"/>
        </w:rPr>
      </w:pPr>
      <w:bookmarkStart w:id="50" w:name="bookmark31"/>
      <w:bookmarkEnd w:id="50"/>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（采购文件中明确的所属行业） 行业</w:t>
      </w:r>
      <w:r>
        <w:rPr>
          <w:rFonts w:hint="eastAsia" w:ascii="宋体" w:hAnsi="宋体" w:eastAsia="宋体" w:cs="宋体"/>
          <w:i w:val="0"/>
          <w:iCs w:val="0"/>
          <w:color w:val="000000"/>
          <w:spacing w:val="0"/>
          <w:w w:val="100"/>
          <w:position w:val="0"/>
          <w:sz w:val="24"/>
          <w:szCs w:val="24"/>
        </w:rPr>
        <w:t>；制造商为</w:t>
      </w:r>
      <w:r>
        <w:rPr>
          <w:rFonts w:hint="eastAsia" w:ascii="宋体" w:hAnsi="宋体" w:eastAsia="宋体" w:cs="宋体"/>
          <w:i w:val="0"/>
          <w:iCs w:val="0"/>
          <w:color w:val="000000"/>
          <w:spacing w:val="0"/>
          <w:w w:val="100"/>
          <w:position w:val="0"/>
          <w:sz w:val="24"/>
          <w:szCs w:val="24"/>
          <w:u w:val="single"/>
        </w:rPr>
        <w:t>（企业名称）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rPr>
        <w:tab/>
      </w:r>
      <w:r>
        <w:rPr>
          <w:rFonts w:hint="eastAsia" w:ascii="宋体" w:hAnsi="宋体" w:eastAsia="宋体" w:cs="宋体"/>
          <w:i w:val="0"/>
          <w:iCs w:val="0"/>
          <w:color w:val="000000"/>
          <w:spacing w:val="0"/>
          <w:w w:val="100"/>
          <w:position w:val="0"/>
          <w:sz w:val="24"/>
          <w:szCs w:val="24"/>
        </w:rPr>
        <w:t>人，营业收入为</w:t>
      </w:r>
      <w:r>
        <w:rPr>
          <w:rFonts w:hint="eastAsia" w:ascii="宋体" w:hAnsi="宋体" w:eastAsia="宋体" w:cs="宋体"/>
          <w:i w:val="0"/>
          <w:iCs w:val="0"/>
          <w:color w:val="000000"/>
          <w:spacing w:val="0"/>
          <w:w w:val="100"/>
          <w:position w:val="0"/>
          <w:sz w:val="24"/>
          <w:szCs w:val="24"/>
          <w:u w:val="none"/>
          <w:lang w:val="en-US" w:eastAsia="zh-CN" w:bidi="zh-CN"/>
        </w:rPr>
        <w:t xml:space="preserve"> </w:t>
      </w:r>
      <w:r>
        <w:rPr>
          <w:rFonts w:hint="eastAsia" w:ascii="宋体" w:hAnsi="宋体" w:eastAsia="宋体" w:cs="宋体"/>
          <w:i w:val="0"/>
          <w:iCs w:val="0"/>
          <w:color w:val="000000"/>
          <w:spacing w:val="0"/>
          <w:w w:val="100"/>
          <w:position w:val="0"/>
          <w:sz w:val="24"/>
          <w:szCs w:val="24"/>
          <w:u w:val="single"/>
          <w:lang w:val="en-US" w:eastAsia="zh-CN" w:bidi="zh-CN"/>
        </w:rPr>
        <w:t xml:space="preserve">     </w:t>
      </w:r>
      <w:r>
        <w:rPr>
          <w:rFonts w:hint="eastAsia" w:ascii="宋体" w:hAnsi="宋体" w:eastAsia="宋体" w:cs="宋体"/>
          <w:i w:val="0"/>
          <w:iCs w:val="0"/>
          <w:color w:val="000000"/>
          <w:spacing w:val="0"/>
          <w:w w:val="100"/>
          <w:position w:val="0"/>
          <w:sz w:val="24"/>
          <w:szCs w:val="24"/>
          <w:u w:val="none"/>
          <w:lang w:val="en-US" w:eastAsia="zh-CN" w:bidi="zh-CN"/>
        </w:rPr>
        <w:t xml:space="preserve"> </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color w:val="000000"/>
          <w:spacing w:val="0"/>
          <w:w w:val="100"/>
          <w:position w:val="0"/>
          <w:sz w:val="24"/>
          <w:szCs w:val="24"/>
          <w:lang w:val="en-US" w:eastAsia="zh-CN"/>
        </w:rPr>
        <w:t xml:space="preserve">    </w:t>
      </w:r>
      <w:r>
        <w:rPr>
          <w:rFonts w:hint="eastAsia" w:ascii="宋体" w:hAnsi="宋体" w:eastAsia="宋体" w:cs="宋体"/>
          <w:i w:val="0"/>
          <w:iCs w:val="0"/>
          <w:color w:val="000000"/>
          <w:spacing w:val="0"/>
          <w:w w:val="100"/>
          <w:position w:val="0"/>
          <w:sz w:val="24"/>
          <w:szCs w:val="24"/>
        </w:rPr>
        <w:t>万元，属于</w:t>
      </w:r>
      <w:r>
        <w:rPr>
          <w:rFonts w:hint="eastAsia" w:ascii="宋体" w:hAnsi="宋体" w:eastAsia="宋体" w:cs="宋体"/>
          <w:i w:val="0"/>
          <w:iCs w:val="0"/>
          <w:color w:val="000000"/>
          <w:spacing w:val="0"/>
          <w:w w:val="100"/>
          <w:position w:val="0"/>
          <w:sz w:val="24"/>
          <w:szCs w:val="24"/>
          <w:u w:val="single"/>
        </w:rPr>
        <w:t>（中型企业、小型 企业、微型企</w:t>
      </w:r>
      <w:r>
        <w:rPr>
          <w:rFonts w:hint="eastAsia" w:ascii="宋体" w:hAnsi="宋体" w:eastAsia="宋体" w:cs="宋体"/>
          <w:i w:val="0"/>
          <w:iCs w:val="0"/>
          <w:color w:val="000000"/>
          <w:spacing w:val="0"/>
          <w:w w:val="100"/>
          <w:position w:val="0"/>
          <w:sz w:val="24"/>
          <w:szCs w:val="24"/>
          <w:u w:val="single"/>
          <w:lang w:val="zh-CN" w:eastAsia="zh-CN" w:bidi="zh-CN"/>
        </w:rPr>
        <w:t>业）</w:t>
      </w:r>
      <w:r>
        <w:rPr>
          <w:rFonts w:hint="eastAsia" w:ascii="宋体" w:hAnsi="宋体" w:eastAsia="宋体" w:cs="宋体"/>
          <w:i w:val="0"/>
          <w:iCs w:val="0"/>
          <w:color w:val="000000"/>
          <w:spacing w:val="0"/>
          <w:w w:val="100"/>
          <w:position w:val="0"/>
          <w:sz w:val="24"/>
          <w:szCs w:val="24"/>
          <w:lang w:val="zh-CN" w:eastAsia="zh-CN" w:bidi="zh-CN"/>
        </w:rPr>
        <w:t>,</w:t>
      </w:r>
    </w:p>
    <w:p>
      <w:pPr>
        <w:pStyle w:val="178"/>
        <w:keepNext w:val="0"/>
        <w:keepLines w:val="0"/>
        <w:widowControl w:val="0"/>
        <w:shd w:val="clear" w:color="auto" w:fill="auto"/>
        <w:tabs>
          <w:tab w:val="left" w:leader="dot" w:pos="-1007"/>
        </w:tabs>
        <w:bidi w:val="0"/>
        <w:spacing w:before="0" w:after="0" w:line="533" w:lineRule="exact"/>
        <w:ind w:left="0" w:right="0" w:hanging="1540"/>
        <w:jc w:val="left"/>
        <w:rPr>
          <w:rFonts w:hint="eastAsia" w:ascii="宋体" w:hAnsi="宋体" w:eastAsia="宋体" w:cs="宋体"/>
          <w:i w:val="0"/>
          <w:iCs w:val="0"/>
          <w:sz w:val="24"/>
          <w:szCs w:val="24"/>
        </w:rPr>
      </w:pPr>
    </w:p>
    <w:p>
      <w:pPr>
        <w:pStyle w:val="178"/>
        <w:keepNext w:val="0"/>
        <w:keepLines w:val="0"/>
        <w:widowControl w:val="0"/>
        <w:shd w:val="clear" w:color="auto" w:fill="auto"/>
        <w:bidi w:val="0"/>
        <w:spacing w:before="0" w:after="0" w:line="533" w:lineRule="exact"/>
        <w:ind w:left="0" w:right="0" w:firstLine="66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以上企业，不属于大企业的分支机构，不存在控股股东 为大企业的情形，也不存在与大企业的负责人为同一人的情 形。</w:t>
      </w:r>
    </w:p>
    <w:p>
      <w:pPr>
        <w:pStyle w:val="178"/>
        <w:keepNext w:val="0"/>
        <w:keepLines w:val="0"/>
        <w:widowControl w:val="0"/>
        <w:shd w:val="clear" w:color="auto" w:fill="auto"/>
        <w:bidi w:val="0"/>
        <w:spacing w:before="0" w:after="0" w:line="533" w:lineRule="exact"/>
        <w:ind w:left="0" w:right="0" w:firstLine="66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本企业对上述声明内容的真实性负责。如有虚假，将依 法承担相应责任。</w:t>
      </w:r>
    </w:p>
    <w:p>
      <w:pPr>
        <w:pStyle w:val="178"/>
        <w:keepNext w:val="0"/>
        <w:keepLines w:val="0"/>
        <w:widowControl w:val="0"/>
        <w:shd w:val="clear" w:color="auto" w:fill="auto"/>
        <w:bidi w:val="0"/>
        <w:spacing w:before="0" w:after="0" w:line="533" w:lineRule="exact"/>
        <w:ind w:left="3860" w:right="0" w:firstLine="0"/>
        <w:jc w:val="left"/>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企业名称（盖章）:</w:t>
      </w:r>
    </w:p>
    <w:p>
      <w:pPr>
        <w:pStyle w:val="178"/>
        <w:keepNext w:val="0"/>
        <w:keepLines w:val="0"/>
        <w:widowControl w:val="0"/>
        <w:shd w:val="clear" w:color="auto" w:fill="auto"/>
        <w:bidi w:val="0"/>
        <w:spacing w:before="0" w:after="0" w:line="533" w:lineRule="exact"/>
        <w:ind w:left="0" w:right="0" w:firstLine="0"/>
        <w:jc w:val="center"/>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lang w:val="en-US" w:eastAsia="zh-CN"/>
        </w:rPr>
        <w:t xml:space="preserve">             </w:t>
      </w:r>
      <w:r>
        <w:rPr>
          <w:rFonts w:hint="eastAsia" w:ascii="宋体" w:hAnsi="宋体" w:eastAsia="宋体" w:cs="宋体"/>
          <w:i w:val="0"/>
          <w:iCs w:val="0"/>
          <w:color w:val="000000"/>
          <w:spacing w:val="0"/>
          <w:w w:val="100"/>
          <w:position w:val="0"/>
          <w:sz w:val="24"/>
          <w:szCs w:val="24"/>
        </w:rPr>
        <w:t>日期：</w:t>
      </w:r>
    </w:p>
    <w:p>
      <w:pPr>
        <w:pStyle w:val="179"/>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从业人员、营业收入、资产总额填报上一年度数据，无上一年度数据的新成立企业可不填报。</w:t>
      </w: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pStyle w:val="177"/>
        <w:keepNext/>
        <w:keepLines/>
        <w:widowControl w:val="0"/>
        <w:shd w:val="clear" w:color="auto" w:fill="auto"/>
        <w:bidi w:val="0"/>
        <w:spacing w:before="0" w:after="520" w:line="240" w:lineRule="auto"/>
        <w:ind w:left="0" w:right="0" w:firstLine="1800" w:firstLineChars="500"/>
        <w:jc w:val="both"/>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lang w:eastAsia="zh-CN"/>
        </w:rPr>
        <w:t>（</w:t>
      </w:r>
      <w:r>
        <w:rPr>
          <w:rFonts w:hint="eastAsia" w:ascii="宋体" w:hAnsi="宋体" w:eastAsia="宋体" w:cs="宋体"/>
          <w:color w:val="000000"/>
          <w:spacing w:val="0"/>
          <w:w w:val="100"/>
          <w:position w:val="0"/>
          <w:sz w:val="36"/>
          <w:szCs w:val="36"/>
          <w:lang w:val="en-US" w:eastAsia="zh-CN"/>
        </w:rPr>
        <w:t>二</w:t>
      </w:r>
      <w:r>
        <w:rPr>
          <w:rFonts w:hint="eastAsia" w:ascii="宋体" w:hAnsi="宋体" w:eastAsia="宋体" w:cs="宋体"/>
          <w:color w:val="000000"/>
          <w:spacing w:val="0"/>
          <w:w w:val="100"/>
          <w:position w:val="0"/>
          <w:sz w:val="36"/>
          <w:szCs w:val="36"/>
          <w:lang w:eastAsia="zh-CN"/>
        </w:rPr>
        <w:t>）</w:t>
      </w:r>
      <w:r>
        <w:rPr>
          <w:rFonts w:hint="eastAsia" w:ascii="宋体" w:hAnsi="宋体" w:eastAsia="宋体" w:cs="宋体"/>
          <w:color w:val="000000"/>
          <w:spacing w:val="0"/>
          <w:w w:val="100"/>
          <w:position w:val="0"/>
          <w:sz w:val="36"/>
          <w:szCs w:val="36"/>
        </w:rPr>
        <w:t>中小企业声明函（工程、服务）</w:t>
      </w:r>
    </w:p>
    <w:p>
      <w:pPr>
        <w:pStyle w:val="178"/>
        <w:keepNext w:val="0"/>
        <w:keepLines w:val="0"/>
        <w:widowControl w:val="0"/>
        <w:shd w:val="clear" w:color="auto" w:fill="auto"/>
        <w:bidi w:val="0"/>
        <w:spacing w:before="0" w:after="0" w:line="530" w:lineRule="exact"/>
        <w:ind w:left="0" w:right="0" w:firstLine="66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本公司（联合体）郑重声明，根据《政府采购促进中小 企业发展管理办法》（财库〔2020 ） 46号）的规定，本公司 （联合体）参加</w:t>
      </w:r>
      <w:r>
        <w:rPr>
          <w:rFonts w:hint="eastAsia" w:ascii="宋体" w:hAnsi="宋体" w:eastAsia="宋体" w:cs="宋体"/>
          <w:i w:val="0"/>
          <w:iCs w:val="0"/>
          <w:color w:val="000000"/>
          <w:spacing w:val="0"/>
          <w:w w:val="100"/>
          <w:position w:val="0"/>
          <w:sz w:val="24"/>
          <w:szCs w:val="24"/>
          <w:u w:val="single"/>
        </w:rPr>
        <w:t>（单位名称）</w:t>
      </w:r>
      <w:r>
        <w:rPr>
          <w:rFonts w:hint="eastAsia" w:ascii="宋体" w:hAnsi="宋体" w:eastAsia="宋体" w:cs="宋体"/>
          <w:i w:val="0"/>
          <w:iCs w:val="0"/>
          <w:color w:val="000000"/>
          <w:spacing w:val="0"/>
          <w:w w:val="100"/>
          <w:position w:val="0"/>
          <w:sz w:val="24"/>
          <w:szCs w:val="24"/>
        </w:rPr>
        <w:t>的</w:t>
      </w:r>
      <w:r>
        <w:rPr>
          <w:rFonts w:hint="eastAsia" w:ascii="宋体" w:hAnsi="宋体" w:eastAsia="宋体" w:cs="宋体"/>
          <w:i w:val="0"/>
          <w:iCs w:val="0"/>
          <w:color w:val="000000"/>
          <w:spacing w:val="0"/>
          <w:w w:val="100"/>
          <w:position w:val="0"/>
          <w:sz w:val="24"/>
          <w:szCs w:val="24"/>
          <w:u w:val="single"/>
        </w:rPr>
        <w:t>（项目名称）</w:t>
      </w:r>
      <w:r>
        <w:rPr>
          <w:rFonts w:hint="eastAsia" w:ascii="宋体" w:hAnsi="宋体" w:eastAsia="宋体" w:cs="宋体"/>
          <w:i w:val="0"/>
          <w:iCs w:val="0"/>
          <w:color w:val="000000"/>
          <w:spacing w:val="0"/>
          <w:w w:val="100"/>
          <w:position w:val="0"/>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pPr>
        <w:pStyle w:val="178"/>
        <w:keepNext w:val="0"/>
        <w:keepLines w:val="0"/>
        <w:widowControl w:val="0"/>
        <w:numPr>
          <w:ilvl w:val="0"/>
          <w:numId w:val="8"/>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i w:val="0"/>
          <w:iCs w:val="0"/>
          <w:sz w:val="24"/>
          <w:szCs w:val="24"/>
        </w:rPr>
      </w:pPr>
      <w:bookmarkStart w:id="51" w:name="bookmark35"/>
      <w:bookmarkEnd w:id="51"/>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（采购文件中明确的所属行业）</w:t>
      </w:r>
      <w:r>
        <w:rPr>
          <w:rFonts w:hint="eastAsia" w:ascii="宋体" w:hAnsi="宋体" w:eastAsia="宋体" w:cs="宋体"/>
          <w:i w:val="0"/>
          <w:iCs w:val="0"/>
          <w:color w:val="000000"/>
          <w:spacing w:val="0"/>
          <w:w w:val="100"/>
          <w:position w:val="0"/>
          <w:sz w:val="24"/>
          <w:szCs w:val="24"/>
        </w:rPr>
        <w:t>, 承建（承接）企业为</w:t>
      </w:r>
      <w:r>
        <w:rPr>
          <w:rFonts w:hint="eastAsia" w:ascii="宋体" w:hAnsi="宋体" w:eastAsia="宋体" w:cs="宋体"/>
          <w:i w:val="0"/>
          <w:iCs w:val="0"/>
          <w:color w:val="000000"/>
          <w:spacing w:val="0"/>
          <w:w w:val="100"/>
          <w:position w:val="0"/>
          <w:sz w:val="24"/>
          <w:szCs w:val="24"/>
          <w:u w:val="single"/>
        </w:rPr>
        <w:t>（企业名称）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rPr>
        <w:tab/>
      </w:r>
      <w:r>
        <w:rPr>
          <w:rFonts w:hint="eastAsia" w:ascii="宋体" w:hAnsi="宋体" w:eastAsia="宋体" w:cs="宋体"/>
          <w:i w:val="0"/>
          <w:iCs w:val="0"/>
          <w:color w:val="000000"/>
          <w:spacing w:val="0"/>
          <w:w w:val="100"/>
          <w:position w:val="0"/>
          <w:sz w:val="24"/>
          <w:szCs w:val="24"/>
        </w:rPr>
        <w:t>人，营业 收入为</w:t>
      </w:r>
      <w:r>
        <w:rPr>
          <w:rFonts w:hint="eastAsia" w:ascii="宋体" w:hAnsi="宋体" w:eastAsia="宋体" w:cs="宋体"/>
          <w:i w:val="0"/>
          <w:iCs w:val="0"/>
          <w:color w:val="000000"/>
          <w:spacing w:val="0"/>
          <w:w w:val="100"/>
          <w:position w:val="0"/>
          <w:sz w:val="24"/>
          <w:szCs w:val="24"/>
          <w:lang w:val="zh-CN" w:eastAsia="zh-CN" w:bidi="zh-CN"/>
        </w:rPr>
        <w:t>—</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color w:val="000000"/>
          <w:spacing w:val="0"/>
          <w:w w:val="100"/>
          <w:position w:val="0"/>
          <w:sz w:val="24"/>
          <w:szCs w:val="24"/>
          <w:lang w:val="zh-CN" w:eastAsia="zh-CN" w:bidi="zh-CN"/>
        </w:rPr>
        <w:t>—</w:t>
      </w:r>
      <w:r>
        <w:rPr>
          <w:rFonts w:hint="eastAsia" w:ascii="宋体" w:hAnsi="宋体" w:eastAsia="宋体" w:cs="宋体"/>
          <w:i w:val="0"/>
          <w:iCs w:val="0"/>
          <w:color w:val="000000"/>
          <w:spacing w:val="0"/>
          <w:w w:val="100"/>
          <w:position w:val="0"/>
          <w:sz w:val="24"/>
          <w:szCs w:val="24"/>
        </w:rPr>
        <w:t>万元</w:t>
      </w:r>
      <w:r>
        <w:rPr>
          <w:rFonts w:hint="eastAsia" w:ascii="宋体" w:hAnsi="宋体" w:eastAsia="宋体" w:cs="宋体"/>
          <w:i w:val="0"/>
          <w:iCs w:val="0"/>
          <w:color w:val="000000"/>
          <w:spacing w:val="0"/>
          <w:w w:val="100"/>
          <w:position w:val="0"/>
          <w:sz w:val="24"/>
          <w:szCs w:val="24"/>
          <w:lang w:val="en-US" w:eastAsia="en-US" w:bidi="en-US"/>
        </w:rPr>
        <w:t>'，</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（中型企业、 小型企业、微型企业）</w:t>
      </w:r>
      <w:r>
        <w:rPr>
          <w:rFonts w:hint="eastAsia" w:ascii="宋体" w:hAnsi="宋体" w:eastAsia="宋体" w:cs="宋体"/>
          <w:i w:val="0"/>
          <w:iCs w:val="0"/>
          <w:color w:val="000000"/>
          <w:spacing w:val="0"/>
          <w:w w:val="100"/>
          <w:position w:val="0"/>
          <w:sz w:val="24"/>
          <w:szCs w:val="24"/>
        </w:rPr>
        <w:t>,</w:t>
      </w:r>
    </w:p>
    <w:p>
      <w:pPr>
        <w:pStyle w:val="178"/>
        <w:keepNext w:val="0"/>
        <w:keepLines w:val="0"/>
        <w:widowControl w:val="0"/>
        <w:numPr>
          <w:ilvl w:val="0"/>
          <w:numId w:val="8"/>
        </w:numPr>
        <w:shd w:val="clear" w:color="auto" w:fill="auto"/>
        <w:tabs>
          <w:tab w:val="left" w:pos="1193"/>
          <w:tab w:val="left" w:pos="6965"/>
        </w:tabs>
        <w:bidi w:val="0"/>
        <w:spacing w:before="0" w:after="0" w:line="528" w:lineRule="exact"/>
        <w:ind w:left="0" w:right="0" w:firstLine="660"/>
        <w:jc w:val="both"/>
        <w:rPr>
          <w:rFonts w:hint="eastAsia" w:ascii="宋体" w:hAnsi="宋体" w:eastAsia="宋体" w:cs="宋体"/>
          <w:i w:val="0"/>
          <w:iCs w:val="0"/>
          <w:color w:val="000000"/>
          <w:spacing w:val="0"/>
          <w:w w:val="100"/>
          <w:position w:val="0"/>
          <w:sz w:val="24"/>
          <w:szCs w:val="24"/>
        </w:rPr>
      </w:pPr>
      <w:bookmarkStart w:id="52" w:name="bookmark36"/>
      <w:bookmarkEnd w:id="52"/>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（采购文件中明确的所属行业）</w:t>
      </w:r>
      <w:r>
        <w:rPr>
          <w:rFonts w:hint="eastAsia" w:ascii="宋体" w:hAnsi="宋体" w:eastAsia="宋体" w:cs="宋体"/>
          <w:i w:val="0"/>
          <w:iCs w:val="0"/>
          <w:color w:val="000000"/>
          <w:spacing w:val="0"/>
          <w:w w:val="100"/>
          <w:position w:val="0"/>
          <w:sz w:val="24"/>
          <w:szCs w:val="24"/>
        </w:rPr>
        <w:t>, 承建（承接）企业为</w:t>
      </w:r>
      <w:r>
        <w:rPr>
          <w:rFonts w:hint="eastAsia" w:ascii="宋体" w:hAnsi="宋体" w:eastAsia="宋体" w:cs="宋体"/>
          <w:i w:val="0"/>
          <w:iCs w:val="0"/>
          <w:color w:val="000000"/>
          <w:spacing w:val="0"/>
          <w:w w:val="100"/>
          <w:position w:val="0"/>
          <w:sz w:val="24"/>
          <w:szCs w:val="24"/>
          <w:u w:val="single"/>
        </w:rPr>
        <w:t>（企业名称）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rPr>
        <w:tab/>
      </w:r>
      <w:r>
        <w:rPr>
          <w:rFonts w:hint="eastAsia" w:ascii="宋体" w:hAnsi="宋体" w:eastAsia="宋体" w:cs="宋体"/>
          <w:i w:val="0"/>
          <w:iCs w:val="0"/>
          <w:color w:val="000000"/>
          <w:spacing w:val="0"/>
          <w:w w:val="100"/>
          <w:position w:val="0"/>
          <w:sz w:val="24"/>
          <w:szCs w:val="24"/>
        </w:rPr>
        <w:t>人，营业 收入为</w:t>
      </w:r>
      <w:r>
        <w:rPr>
          <w:rFonts w:hint="eastAsia" w:ascii="宋体" w:hAnsi="宋体" w:eastAsia="宋体" w:cs="宋体"/>
          <w:i w:val="0"/>
          <w:iCs w:val="0"/>
          <w:color w:val="000000"/>
          <w:spacing w:val="0"/>
          <w:w w:val="100"/>
          <w:position w:val="0"/>
          <w:sz w:val="24"/>
          <w:szCs w:val="24"/>
          <w:lang w:val="zh-CN" w:eastAsia="zh-CN" w:bidi="zh-CN"/>
        </w:rPr>
        <w:t>—</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color w:val="000000"/>
          <w:spacing w:val="0"/>
          <w:w w:val="100"/>
          <w:position w:val="0"/>
          <w:sz w:val="24"/>
          <w:szCs w:val="24"/>
          <w:lang w:val="zh-CN" w:eastAsia="zh-CN" w:bidi="zh-CN"/>
        </w:rPr>
        <w:t>—</w:t>
      </w:r>
      <w:r>
        <w:rPr>
          <w:rFonts w:hint="eastAsia" w:ascii="宋体" w:hAnsi="宋体" w:eastAsia="宋体" w:cs="宋体"/>
          <w:i w:val="0"/>
          <w:iCs w:val="0"/>
          <w:color w:val="000000"/>
          <w:spacing w:val="0"/>
          <w:w w:val="100"/>
          <w:position w:val="0"/>
          <w:sz w:val="24"/>
          <w:szCs w:val="24"/>
        </w:rPr>
        <w:t>万元，属于</w:t>
      </w:r>
      <w:r>
        <w:rPr>
          <w:rFonts w:hint="eastAsia" w:ascii="宋体" w:hAnsi="宋体" w:eastAsia="宋体" w:cs="宋体"/>
          <w:i w:val="0"/>
          <w:iCs w:val="0"/>
          <w:color w:val="000000"/>
          <w:spacing w:val="0"/>
          <w:w w:val="100"/>
          <w:position w:val="0"/>
          <w:sz w:val="24"/>
          <w:szCs w:val="24"/>
          <w:u w:val="single"/>
        </w:rPr>
        <w:t>（中型企业、 小型企业、微型企</w:t>
      </w:r>
      <w:r>
        <w:rPr>
          <w:rFonts w:hint="eastAsia" w:ascii="宋体" w:hAnsi="宋体" w:eastAsia="宋体" w:cs="宋体"/>
          <w:i w:val="0"/>
          <w:iCs w:val="0"/>
          <w:color w:val="000000"/>
          <w:spacing w:val="0"/>
          <w:w w:val="100"/>
          <w:position w:val="0"/>
          <w:sz w:val="24"/>
          <w:szCs w:val="24"/>
          <w:u w:val="single"/>
          <w:lang w:val="zh-CN" w:eastAsia="zh-CN" w:bidi="zh-CN"/>
        </w:rPr>
        <w:t>业）</w:t>
      </w:r>
      <w:r>
        <w:rPr>
          <w:rFonts w:hint="eastAsia" w:ascii="宋体" w:hAnsi="宋体" w:eastAsia="宋体" w:cs="宋体"/>
          <w:i w:val="0"/>
          <w:iCs w:val="0"/>
          <w:color w:val="000000"/>
          <w:spacing w:val="0"/>
          <w:w w:val="100"/>
          <w:position w:val="0"/>
          <w:sz w:val="24"/>
          <w:szCs w:val="24"/>
          <w:lang w:val="zh-CN" w:eastAsia="zh-CN" w:bidi="zh-CN"/>
        </w:rPr>
        <w:t>,</w:t>
      </w:r>
    </w:p>
    <w:p>
      <w:pPr>
        <w:pStyle w:val="178"/>
        <w:keepNext w:val="0"/>
        <w:keepLines w:val="0"/>
        <w:widowControl w:val="0"/>
        <w:shd w:val="clear" w:color="auto" w:fill="auto"/>
        <w:bidi w:val="0"/>
        <w:spacing w:before="0" w:after="0" w:line="520" w:lineRule="exact"/>
        <w:ind w:left="0" w:right="0" w:firstLine="66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以上企业，不属于大企业的分支机构，不存在控股股东 为大企业的情形，也不存在与大企业的负责人为同一人的情 形。</w:t>
      </w:r>
    </w:p>
    <w:p>
      <w:pPr>
        <w:pStyle w:val="178"/>
        <w:keepNext w:val="0"/>
        <w:keepLines w:val="0"/>
        <w:widowControl w:val="0"/>
        <w:shd w:val="clear" w:color="auto" w:fill="auto"/>
        <w:bidi w:val="0"/>
        <w:spacing w:before="0" w:after="0" w:line="520" w:lineRule="exact"/>
        <w:ind w:left="0" w:right="0" w:firstLine="660"/>
        <w:jc w:val="both"/>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本企业对上述声明内容的真实性负责。如有虚假，将依 法承担相应责任。</w:t>
      </w:r>
    </w:p>
    <w:p>
      <w:pPr>
        <w:pStyle w:val="178"/>
        <w:keepNext w:val="0"/>
        <w:keepLines w:val="0"/>
        <w:widowControl w:val="0"/>
        <w:shd w:val="clear" w:color="auto" w:fill="auto"/>
        <w:bidi w:val="0"/>
        <w:spacing w:before="0" w:after="0" w:line="562" w:lineRule="exact"/>
        <w:ind w:left="3860" w:right="0" w:firstLine="80"/>
        <w:jc w:val="left"/>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 xml:space="preserve">企业名称（盖章）： </w:t>
      </w:r>
    </w:p>
    <w:p>
      <w:pPr>
        <w:pStyle w:val="178"/>
        <w:keepNext w:val="0"/>
        <w:keepLines w:val="0"/>
        <w:widowControl w:val="0"/>
        <w:shd w:val="clear" w:color="auto" w:fill="auto"/>
        <w:bidi w:val="0"/>
        <w:spacing w:before="0" w:after="0" w:line="562" w:lineRule="exact"/>
        <w:ind w:left="3860" w:right="0" w:firstLine="80"/>
        <w:jc w:val="left"/>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日期：</w:t>
      </w:r>
    </w:p>
    <w:p>
      <w:pPr>
        <w:pStyle w:val="180"/>
        <w:keepNext w:val="0"/>
        <w:keepLines w:val="0"/>
        <w:widowControl w:val="0"/>
        <w:shd w:val="clear" w:color="auto" w:fill="auto"/>
        <w:tabs>
          <w:tab w:val="left" w:pos="1130"/>
        </w:tabs>
        <w:bidi w:val="0"/>
        <w:spacing w:before="0" w:after="0" w:line="240" w:lineRule="auto"/>
        <w:ind w:left="0" w:right="0" w:hanging="1740"/>
        <w:jc w:val="left"/>
        <w:rPr>
          <w:rFonts w:hint="eastAsia" w:ascii="宋体" w:hAnsi="宋体" w:eastAsia="宋体" w:cs="宋体"/>
          <w:i w:val="0"/>
          <w:iCs w:val="0"/>
          <w:sz w:val="24"/>
          <w:szCs w:val="24"/>
        </w:rPr>
      </w:pPr>
    </w:p>
    <w:p>
      <w:pPr>
        <w:pStyle w:val="179"/>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从业人员、营业收入、资产总额填报上一年度数据，无上一年度数据的新成立企业可不填报。</w:t>
      </w: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autoSpaceDE w:val="0"/>
        <w:autoSpaceDN w:val="0"/>
        <w:adjustRightInd w:val="0"/>
        <w:jc w:val="left"/>
        <w:rPr>
          <w:rFonts w:hint="eastAsia" w:ascii="宋体" w:cs="仿宋_GB2312"/>
          <w:b/>
          <w:bCs/>
          <w:sz w:val="32"/>
          <w:szCs w:val="32"/>
          <w:lang w:val="zh-CN"/>
        </w:rPr>
      </w:pPr>
    </w:p>
    <w:p>
      <w:pPr>
        <w:pStyle w:val="21"/>
        <w:adjustRightInd w:val="0"/>
        <w:snapToGrid w:val="0"/>
        <w:spacing w:line="460" w:lineRule="atLeast"/>
        <w:rPr>
          <w:rFonts w:hint="eastAsia" w:ascii="宋体" w:hAnsi="宋体" w:eastAsia="宋体" w:cs="宋体"/>
          <w:b/>
          <w:sz w:val="30"/>
          <w:szCs w:val="30"/>
          <w:lang w:val="zh-CN"/>
        </w:rPr>
      </w:pPr>
      <w:r>
        <w:rPr>
          <w:rFonts w:hint="eastAsia" w:hAnsi="宋体" w:eastAsia="宋体" w:cs="宋体"/>
          <w:b/>
          <w:sz w:val="30"/>
          <w:szCs w:val="30"/>
          <w:lang w:val="en-US" w:eastAsia="zh-CN"/>
        </w:rPr>
        <w:t>（</w:t>
      </w:r>
      <w:r>
        <w:rPr>
          <w:rFonts w:hint="eastAsia" w:ascii="宋体" w:hAnsi="宋体" w:eastAsia="宋体" w:cs="宋体"/>
          <w:b/>
          <w:sz w:val="30"/>
          <w:szCs w:val="30"/>
          <w:lang w:val="en-US" w:eastAsia="zh-CN"/>
        </w:rPr>
        <w:t>三</w:t>
      </w:r>
      <w:r>
        <w:rPr>
          <w:rFonts w:hint="eastAsia" w:hAnsi="宋体" w:eastAsia="宋体" w:cs="宋体"/>
          <w:b/>
          <w:sz w:val="30"/>
          <w:szCs w:val="30"/>
          <w:lang w:val="en-US" w:eastAsia="zh-CN"/>
        </w:rPr>
        <w:t>）</w:t>
      </w:r>
    </w:p>
    <w:p>
      <w:pPr>
        <w:spacing w:line="293" w:lineRule="exact"/>
        <w:rPr>
          <w:rFonts w:hint="eastAsia" w:ascii="宋体" w:hAnsi="宋体" w:eastAsia="宋体" w:cs="宋体"/>
        </w:rPr>
      </w:pPr>
    </w:p>
    <w:p>
      <w:pPr>
        <w:widowControl/>
        <w:spacing w:before="100" w:beforeAutospacing="1" w:after="100" w:afterAutospacing="1" w:line="480" w:lineRule="auto"/>
        <w:jc w:val="center"/>
        <w:rPr>
          <w:rFonts w:hint="eastAsia" w:ascii="宋体" w:hAnsi="宋体" w:eastAsia="宋体" w:cs="宋体"/>
          <w:b/>
          <w:sz w:val="44"/>
          <w:szCs w:val="44"/>
        </w:rPr>
      </w:pPr>
      <w:r>
        <w:rPr>
          <w:rFonts w:hint="eastAsia" w:ascii="宋体" w:hAnsi="宋体" w:eastAsia="宋体" w:cs="宋体"/>
          <w:b/>
          <w:sz w:val="44"/>
          <w:szCs w:val="44"/>
        </w:rPr>
        <w:t>残疾人福利性单位声明函（如是）</w:t>
      </w:r>
    </w:p>
    <w:p>
      <w:pPr>
        <w:widowControl/>
        <w:spacing w:before="100" w:beforeAutospacing="1" w:after="100" w:afterAutospacing="1" w:line="480" w:lineRule="auto"/>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Cs/>
          <w:sz w:val="24"/>
          <w:szCs w:val="24"/>
          <w:u w:val="single"/>
        </w:rPr>
        <w:t xml:space="preserve">    （项目名称）（项目编号）</w:t>
      </w:r>
      <w:r>
        <w:rPr>
          <w:rFonts w:hint="eastAsia" w:ascii="宋体" w:hAnsi="宋体" w:eastAsia="宋体" w:cs="宋体"/>
          <w:bCs/>
          <w:sz w:val="24"/>
          <w:szCs w:val="24"/>
        </w:rPr>
        <w:t>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本单位对上述声明的真实性负责。如有虚假，将依法承担相应责任。</w:t>
      </w:r>
    </w:p>
    <w:p>
      <w:pPr>
        <w:snapToGrid w:val="0"/>
        <w:spacing w:line="360" w:lineRule="atLeast"/>
        <w:ind w:firstLine="570"/>
        <w:outlineLvl w:val="0"/>
        <w:rPr>
          <w:rFonts w:hint="eastAsia" w:ascii="宋体" w:hAnsi="宋体" w:eastAsia="宋体" w:cs="宋体"/>
          <w:b/>
          <w:sz w:val="36"/>
          <w:szCs w:val="36"/>
        </w:rPr>
      </w:pPr>
    </w:p>
    <w:p>
      <w:pPr>
        <w:widowControl/>
        <w:spacing w:before="100" w:beforeAutospacing="1" w:after="100" w:afterAutospacing="1" w:line="480" w:lineRule="auto"/>
        <w:ind w:firstLine="361" w:firstLineChars="150"/>
        <w:jc w:val="left"/>
        <w:rPr>
          <w:rFonts w:hint="eastAsia" w:ascii="宋体" w:hAnsi="宋体" w:eastAsia="宋体" w:cs="宋体"/>
          <w:b/>
          <w:bCs/>
          <w:sz w:val="24"/>
          <w:szCs w:val="24"/>
        </w:rPr>
      </w:pPr>
      <w:r>
        <w:rPr>
          <w:rFonts w:hint="eastAsia" w:ascii="宋体" w:hAnsi="宋体" w:eastAsia="宋体" w:cs="宋体"/>
          <w:b/>
          <w:bCs/>
          <w:sz w:val="24"/>
          <w:szCs w:val="24"/>
        </w:rPr>
        <w:t xml:space="preserve">企业名称（盖章）： </w:t>
      </w:r>
    </w:p>
    <w:p>
      <w:pPr>
        <w:autoSpaceDE w:val="0"/>
        <w:autoSpaceDN w:val="0"/>
        <w:adjustRightInd w:val="0"/>
        <w:spacing w:line="440" w:lineRule="atLeast"/>
        <w:ind w:firstLine="354" w:firstLineChars="147"/>
        <w:rPr>
          <w:rFonts w:hint="eastAsia" w:ascii="宋体" w:hAnsi="宋体" w:eastAsia="宋体" w:cs="宋体"/>
          <w:sz w:val="22"/>
          <w:szCs w:val="22"/>
          <w:lang w:val="zh-CN"/>
        </w:rPr>
      </w:pPr>
      <w:r>
        <w:rPr>
          <w:rFonts w:hint="eastAsia" w:ascii="宋体" w:hAnsi="宋体" w:eastAsia="宋体" w:cs="宋体"/>
          <w:b/>
          <w:bCs/>
          <w:sz w:val="24"/>
          <w:szCs w:val="24"/>
        </w:rPr>
        <w:t>日期：</w:t>
      </w: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lang w:eastAsia="zh-CN"/>
        </w:rPr>
      </w:pPr>
    </w:p>
    <w:p>
      <w:pPr>
        <w:widowControl/>
        <w:snapToGrid w:val="0"/>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eastAsia="zh-CN"/>
        </w:rPr>
        <w:t>（</w:t>
      </w:r>
      <w:r>
        <w:rPr>
          <w:rFonts w:hint="eastAsia" w:ascii="宋体" w:hAnsi="宋体" w:eastAsia="宋体" w:cs="宋体"/>
          <w:b/>
          <w:color w:val="000000"/>
          <w:kern w:val="0"/>
          <w:sz w:val="32"/>
          <w:szCs w:val="32"/>
          <w:lang w:val="en-US" w:eastAsia="zh-CN"/>
        </w:rPr>
        <w:t>四</w:t>
      </w:r>
      <w:r>
        <w:rPr>
          <w:rFonts w:hint="eastAsia" w:ascii="宋体" w:hAnsi="宋体" w:eastAsia="宋体" w:cs="宋体"/>
          <w:b/>
          <w:color w:val="000000"/>
          <w:kern w:val="0"/>
          <w:sz w:val="32"/>
          <w:szCs w:val="32"/>
          <w:lang w:eastAsia="zh-CN"/>
        </w:rPr>
        <w:t>）</w:t>
      </w:r>
      <w:r>
        <w:rPr>
          <w:rFonts w:hint="eastAsia" w:ascii="宋体" w:hAnsi="宋体" w:eastAsia="宋体" w:cs="宋体"/>
          <w:b/>
          <w:color w:val="000000"/>
          <w:kern w:val="0"/>
          <w:sz w:val="32"/>
          <w:szCs w:val="32"/>
        </w:rPr>
        <w:t>监狱企业声明函</w:t>
      </w:r>
    </w:p>
    <w:p>
      <w:pPr>
        <w:widowControl/>
        <w:snapToGrid w:val="0"/>
        <w:spacing w:line="36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本公司郑重声明，根据《关于政府采购支持监狱企业发展有关问题的通知》 （财库[2014]68 号）的规定，本公司为</w:t>
      </w:r>
      <w:r>
        <w:rPr>
          <w:rFonts w:hint="eastAsia" w:ascii="宋体" w:hAnsi="宋体" w:eastAsia="宋体" w:cs="宋体"/>
          <w:color w:val="000000"/>
          <w:kern w:val="0"/>
          <w:sz w:val="24"/>
          <w:u w:val="single"/>
        </w:rPr>
        <w:t>监狱企业</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根据上述标准，我公司属于监狱企业的理由为：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本公司为参加（</w:t>
      </w:r>
      <w:r>
        <w:rPr>
          <w:rFonts w:hint="eastAsia" w:ascii="宋体" w:hAnsi="宋体" w:eastAsia="宋体" w:cs="宋体"/>
          <w:color w:val="000000"/>
          <w:kern w:val="0"/>
          <w:sz w:val="24"/>
          <w:u w:val="single"/>
        </w:rPr>
        <w:t xml:space="preserve">    项目名称    </w:t>
      </w:r>
      <w:r>
        <w:rPr>
          <w:rFonts w:hint="eastAsia" w:ascii="宋体" w:hAnsi="宋体" w:eastAsia="宋体" w:cs="宋体"/>
          <w:color w:val="000000"/>
          <w:kern w:val="0"/>
          <w:sz w:val="24"/>
        </w:rPr>
        <w:t>） （项目编号：</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投标供应商名称（盖章）：</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spacing w:line="360" w:lineRule="auto"/>
        <w:rPr>
          <w:rFonts w:ascii="仿宋" w:hAnsi="仿宋" w:eastAsia="仿宋" w:cs="Arial"/>
          <w:color w:val="000000"/>
          <w:w w:val="90"/>
          <w:sz w:val="28"/>
        </w:rPr>
      </w:pPr>
    </w:p>
    <w:p>
      <w:pPr>
        <w:spacing w:line="360" w:lineRule="auto"/>
        <w:rPr>
          <w:rFonts w:ascii="仿宋" w:hAnsi="仿宋" w:eastAsia="仿宋" w:cs="Arial"/>
          <w:color w:val="000000"/>
          <w:w w:val="90"/>
          <w:sz w:val="28"/>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rPr>
          <w:rFonts w:hint="eastAsia"/>
          <w:color w:val="000000"/>
        </w:rPr>
      </w:pPr>
      <w:r>
        <w:rPr>
          <w:rFonts w:hint="eastAsia"/>
          <w:color w:val="000000"/>
        </w:rPr>
        <w:br w:type="page"/>
      </w:r>
    </w:p>
    <w:p>
      <w:pPr>
        <w:pStyle w:val="5"/>
        <w:rPr>
          <w:color w:val="000000"/>
        </w:rPr>
      </w:pPr>
      <w:r>
        <w:rPr>
          <w:rFonts w:hint="eastAsia"/>
          <w:color w:val="000000"/>
        </w:rPr>
        <w:t>2.7</w:t>
      </w:r>
      <w:r>
        <w:rPr>
          <w:color w:val="000000"/>
        </w:rPr>
        <w:t>商务偏离表</w:t>
      </w:r>
      <w:r>
        <w:rPr>
          <w:rFonts w:hint="eastAsia"/>
          <w:color w:val="000000"/>
        </w:rPr>
        <w:t>、技术偏离表</w:t>
      </w:r>
    </w:p>
    <w:p>
      <w:pPr>
        <w:widowControl/>
        <w:snapToGrid w:val="0"/>
        <w:spacing w:line="400" w:lineRule="exact"/>
        <w:jc w:val="center"/>
        <w:rPr>
          <w:color w:val="000000"/>
          <w:sz w:val="36"/>
        </w:rPr>
      </w:pPr>
      <w:r>
        <w:rPr>
          <w:color w:val="000000"/>
          <w:sz w:val="36"/>
        </w:rPr>
        <w:t>商务偏离表</w:t>
      </w:r>
    </w:p>
    <w:tbl>
      <w:tblPr>
        <w:tblStyle w:val="37"/>
        <w:tblW w:w="0" w:type="auto"/>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widowControl/>
        <w:snapToGrid w:val="0"/>
        <w:spacing w:line="400" w:lineRule="exact"/>
        <w:jc w:val="left"/>
        <w:rPr>
          <w:color w:val="000000"/>
          <w:sz w:val="24"/>
        </w:rPr>
      </w:pP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ind w:firstLine="3600"/>
        <w:jc w:val="left"/>
        <w:rPr>
          <w:color w:val="000000"/>
          <w:sz w:val="36"/>
        </w:rPr>
      </w:pPr>
      <w:r>
        <w:rPr>
          <w:color w:val="000000"/>
          <w:sz w:val="36"/>
        </w:rPr>
        <w:t>技术偏离表</w:t>
      </w:r>
    </w:p>
    <w:tbl>
      <w:tblPr>
        <w:tblStyle w:val="37"/>
        <w:tblW w:w="0" w:type="auto"/>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pStyle w:val="5"/>
        <w:rPr>
          <w:color w:val="000000"/>
        </w:rPr>
      </w:pPr>
      <w:r>
        <w:rPr>
          <w:rFonts w:hint="eastAsia"/>
          <w:color w:val="000000"/>
        </w:rPr>
        <w:t>2.8项目实施方案</w:t>
      </w:r>
    </w:p>
    <w:p>
      <w:pPr>
        <w:pStyle w:val="21"/>
        <w:adjustRightInd w:val="0"/>
        <w:snapToGrid w:val="0"/>
        <w:spacing w:line="440" w:lineRule="atLeast"/>
        <w:ind w:firstLine="2100" w:firstLineChars="581"/>
        <w:outlineLvl w:val="0"/>
        <w:rPr>
          <w:rFonts w:hAnsi="宋体"/>
          <w:b/>
          <w:color w:val="000000"/>
          <w:sz w:val="36"/>
          <w:szCs w:val="36"/>
        </w:rPr>
      </w:pPr>
      <w:bookmarkStart w:id="53" w:name="_Toc477340075"/>
      <w:r>
        <w:rPr>
          <w:rFonts w:hint="eastAsia" w:hAnsi="宋体"/>
          <w:b/>
          <w:color w:val="000000"/>
          <w:sz w:val="36"/>
          <w:szCs w:val="36"/>
        </w:rPr>
        <w:t xml:space="preserve">      项目实施方案</w:t>
      </w:r>
      <w:bookmarkEnd w:id="53"/>
    </w:p>
    <w:p>
      <w:pPr>
        <w:spacing w:line="460" w:lineRule="atLeast"/>
        <w:jc w:val="center"/>
        <w:rPr>
          <w:rFonts w:ascii="宋体"/>
          <w:b/>
          <w:color w:val="000000"/>
          <w:sz w:val="22"/>
        </w:rPr>
      </w:pPr>
      <w:r>
        <w:rPr>
          <w:rFonts w:hint="eastAsia" w:ascii="宋体"/>
          <w:b/>
          <w:color w:val="000000"/>
          <w:sz w:val="24"/>
        </w:rPr>
        <w:t>（格式自拟）</w:t>
      </w:r>
    </w:p>
    <w:p>
      <w:pPr>
        <w:pStyle w:val="21"/>
        <w:spacing w:line="520" w:lineRule="atLeast"/>
        <w:ind w:firstLine="442"/>
        <w:rPr>
          <w:rFonts w:hAnsi="宋体"/>
          <w:b/>
          <w:bCs/>
          <w:color w:val="000000"/>
          <w:sz w:val="22"/>
        </w:rPr>
      </w:pPr>
    </w:p>
    <w:p>
      <w:pPr>
        <w:autoSpaceDE w:val="0"/>
        <w:autoSpaceDN w:val="0"/>
        <w:adjustRightInd w:val="0"/>
        <w:jc w:val="center"/>
        <w:rPr>
          <w:rFonts w:ascii="宋体" w:cs="仿宋_GB2312"/>
          <w:b/>
          <w:color w:val="000000"/>
          <w:sz w:val="36"/>
          <w:szCs w:val="36"/>
          <w:lang w:val="zh-CN"/>
        </w:rPr>
      </w:pPr>
    </w:p>
    <w:p>
      <w:pPr>
        <w:pStyle w:val="21"/>
        <w:adjustRightInd w:val="0"/>
        <w:snapToGrid w:val="0"/>
        <w:spacing w:line="440" w:lineRule="atLeast"/>
        <w:ind w:firstLine="723"/>
        <w:rPr>
          <w:rFonts w:hAnsi="宋体"/>
          <w:b/>
          <w:color w:val="000000"/>
          <w:sz w:val="36"/>
          <w:szCs w:val="36"/>
        </w:rPr>
        <w:sectPr>
          <w:pgSz w:w="11906" w:h="16838"/>
          <w:pgMar w:top="1440" w:right="1106" w:bottom="1440" w:left="1622" w:header="720" w:footer="720" w:gutter="0"/>
          <w:cols w:space="720" w:num="1"/>
          <w:docGrid w:linePitch="272" w:charSpace="-3831"/>
        </w:sectPr>
      </w:pPr>
    </w:p>
    <w:p>
      <w:pPr>
        <w:pStyle w:val="5"/>
        <w:rPr>
          <w:b w:val="0"/>
          <w:color w:val="000000"/>
          <w:sz w:val="36"/>
          <w:szCs w:val="36"/>
        </w:rPr>
      </w:pPr>
      <w:r>
        <w:rPr>
          <w:rFonts w:hint="eastAsia"/>
          <w:color w:val="000000"/>
        </w:rPr>
        <w:t>2.9项目人员配置情况</w:t>
      </w:r>
    </w:p>
    <w:p>
      <w:pPr>
        <w:pStyle w:val="21"/>
        <w:adjustRightInd w:val="0"/>
        <w:snapToGrid w:val="0"/>
        <w:spacing w:line="440" w:lineRule="atLeast"/>
        <w:ind w:firstLine="723"/>
        <w:jc w:val="center"/>
        <w:outlineLvl w:val="0"/>
        <w:rPr>
          <w:rFonts w:hAnsi="宋体"/>
          <w:b/>
          <w:color w:val="000000"/>
          <w:sz w:val="36"/>
          <w:szCs w:val="36"/>
        </w:rPr>
      </w:pPr>
      <w:bookmarkStart w:id="54" w:name="_Toc477340078"/>
      <w:r>
        <w:rPr>
          <w:rFonts w:hint="eastAsia" w:hAnsi="宋体"/>
          <w:b/>
          <w:color w:val="000000"/>
          <w:sz w:val="36"/>
          <w:szCs w:val="36"/>
        </w:rPr>
        <w:t>（一） 人员配置</w:t>
      </w:r>
      <w:bookmarkEnd w:id="54"/>
    </w:p>
    <w:p>
      <w:pPr>
        <w:jc w:val="center"/>
        <w:rPr>
          <w:rFonts w:ascii="宋体"/>
          <w:b/>
          <w:color w:val="000000"/>
          <w:sz w:val="24"/>
        </w:rPr>
      </w:pPr>
      <w:r>
        <w:rPr>
          <w:rFonts w:hint="eastAsia" w:ascii="宋体"/>
          <w:b/>
          <w:color w:val="000000"/>
          <w:sz w:val="24"/>
        </w:rPr>
        <w:t>项目主管人员、专业人员概况</w:t>
      </w:r>
    </w:p>
    <w:p>
      <w:pPr>
        <w:rPr>
          <w:rFonts w:ascii="宋体"/>
          <w:b/>
          <w:color w:val="000000"/>
          <w:sz w:val="22"/>
        </w:rPr>
      </w:pPr>
      <w:r>
        <w:rPr>
          <w:rFonts w:hint="eastAsia" w:ascii="宋体"/>
          <w:b/>
          <w:color w:val="000000"/>
          <w:sz w:val="22"/>
        </w:rPr>
        <w:t xml:space="preserve">项目名称：                                          招标编号： </w:t>
      </w:r>
    </w:p>
    <w:tbl>
      <w:tblPr>
        <w:tblStyle w:val="3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pPr>
              <w:spacing w:line="360" w:lineRule="auto"/>
              <w:jc w:val="center"/>
              <w:rPr>
                <w:rFonts w:ascii="宋体"/>
                <w:b/>
                <w:color w:val="000000"/>
                <w:sz w:val="22"/>
              </w:rPr>
            </w:pPr>
            <w:r>
              <w:rPr>
                <w:rFonts w:hint="eastAsia" w:ascii="宋体"/>
                <w:b/>
                <w:color w:val="000000"/>
                <w:sz w:val="22"/>
              </w:rPr>
              <w:t>序号</w:t>
            </w:r>
          </w:p>
        </w:tc>
        <w:tc>
          <w:tcPr>
            <w:tcW w:w="768" w:type="dxa"/>
            <w:vAlign w:val="center"/>
          </w:tcPr>
          <w:p>
            <w:pPr>
              <w:spacing w:line="360" w:lineRule="auto"/>
              <w:jc w:val="center"/>
              <w:rPr>
                <w:rFonts w:ascii="宋体"/>
                <w:b/>
                <w:color w:val="000000"/>
                <w:sz w:val="22"/>
              </w:rPr>
            </w:pPr>
            <w:r>
              <w:rPr>
                <w:rFonts w:hint="eastAsia" w:ascii="宋体"/>
                <w:b/>
                <w:color w:val="000000"/>
                <w:sz w:val="22"/>
              </w:rPr>
              <w:t>姓名</w:t>
            </w:r>
          </w:p>
        </w:tc>
        <w:tc>
          <w:tcPr>
            <w:tcW w:w="900" w:type="dxa"/>
            <w:vAlign w:val="center"/>
          </w:tcPr>
          <w:p>
            <w:pPr>
              <w:spacing w:line="360" w:lineRule="auto"/>
              <w:jc w:val="center"/>
              <w:rPr>
                <w:rFonts w:ascii="宋体"/>
                <w:b/>
                <w:color w:val="000000"/>
                <w:sz w:val="22"/>
              </w:rPr>
            </w:pPr>
            <w:r>
              <w:rPr>
                <w:rFonts w:hint="eastAsia" w:ascii="宋体"/>
                <w:b/>
                <w:color w:val="000000"/>
                <w:sz w:val="22"/>
              </w:rPr>
              <w:t>性别</w:t>
            </w:r>
          </w:p>
        </w:tc>
        <w:tc>
          <w:tcPr>
            <w:tcW w:w="720" w:type="dxa"/>
            <w:vAlign w:val="center"/>
          </w:tcPr>
          <w:p>
            <w:pPr>
              <w:spacing w:line="360" w:lineRule="auto"/>
              <w:jc w:val="center"/>
              <w:rPr>
                <w:rFonts w:ascii="宋体"/>
                <w:b/>
                <w:color w:val="000000"/>
                <w:sz w:val="22"/>
              </w:rPr>
            </w:pPr>
            <w:r>
              <w:rPr>
                <w:rFonts w:hint="eastAsia" w:ascii="宋体"/>
                <w:b/>
                <w:color w:val="000000"/>
                <w:sz w:val="22"/>
              </w:rPr>
              <w:t>年龄</w:t>
            </w:r>
          </w:p>
        </w:tc>
        <w:tc>
          <w:tcPr>
            <w:tcW w:w="720" w:type="dxa"/>
            <w:vAlign w:val="center"/>
          </w:tcPr>
          <w:p>
            <w:pPr>
              <w:spacing w:line="360" w:lineRule="auto"/>
              <w:jc w:val="center"/>
              <w:rPr>
                <w:rFonts w:ascii="宋体"/>
                <w:b/>
                <w:color w:val="000000"/>
                <w:sz w:val="22"/>
              </w:rPr>
            </w:pPr>
            <w:r>
              <w:rPr>
                <w:rFonts w:hint="eastAsia" w:ascii="宋体"/>
                <w:b/>
                <w:color w:val="000000"/>
                <w:sz w:val="22"/>
              </w:rPr>
              <w:t>学历</w:t>
            </w:r>
          </w:p>
        </w:tc>
        <w:tc>
          <w:tcPr>
            <w:tcW w:w="1080" w:type="dxa"/>
            <w:vAlign w:val="center"/>
          </w:tcPr>
          <w:p>
            <w:pPr>
              <w:spacing w:line="280" w:lineRule="exact"/>
              <w:jc w:val="center"/>
              <w:rPr>
                <w:rFonts w:ascii="宋体"/>
                <w:b/>
                <w:color w:val="000000"/>
                <w:sz w:val="22"/>
              </w:rPr>
            </w:pPr>
            <w:r>
              <w:rPr>
                <w:rFonts w:hint="eastAsia" w:ascii="宋体"/>
                <w:b/>
                <w:color w:val="000000"/>
                <w:sz w:val="22"/>
              </w:rPr>
              <w:t>资格</w:t>
            </w:r>
          </w:p>
          <w:p>
            <w:pPr>
              <w:spacing w:line="280" w:lineRule="exact"/>
              <w:jc w:val="center"/>
              <w:rPr>
                <w:rFonts w:ascii="宋体"/>
                <w:b/>
                <w:color w:val="000000"/>
                <w:sz w:val="22"/>
              </w:rPr>
            </w:pPr>
            <w:r>
              <w:rPr>
                <w:rFonts w:hint="eastAsia" w:ascii="宋体"/>
                <w:b/>
                <w:color w:val="000000"/>
                <w:sz w:val="22"/>
              </w:rPr>
              <w:t>证书</w:t>
            </w:r>
          </w:p>
        </w:tc>
        <w:tc>
          <w:tcPr>
            <w:tcW w:w="720" w:type="dxa"/>
            <w:vAlign w:val="center"/>
          </w:tcPr>
          <w:p>
            <w:pPr>
              <w:spacing w:line="280" w:lineRule="exact"/>
              <w:jc w:val="center"/>
              <w:rPr>
                <w:rFonts w:ascii="宋体"/>
                <w:b/>
                <w:color w:val="000000"/>
                <w:sz w:val="22"/>
              </w:rPr>
            </w:pPr>
            <w:r>
              <w:rPr>
                <w:rFonts w:hint="eastAsia" w:ascii="宋体"/>
                <w:b/>
                <w:color w:val="000000"/>
                <w:sz w:val="22"/>
              </w:rPr>
              <w:t>现任职务</w:t>
            </w:r>
          </w:p>
        </w:tc>
        <w:tc>
          <w:tcPr>
            <w:tcW w:w="2189" w:type="dxa"/>
            <w:vAlign w:val="center"/>
          </w:tcPr>
          <w:p>
            <w:pPr>
              <w:spacing w:line="280" w:lineRule="exact"/>
              <w:jc w:val="center"/>
              <w:rPr>
                <w:rFonts w:ascii="宋体"/>
                <w:b/>
                <w:color w:val="000000"/>
                <w:sz w:val="22"/>
              </w:rPr>
            </w:pPr>
            <w:r>
              <w:rPr>
                <w:rFonts w:hint="eastAsia" w:ascii="宋体"/>
                <w:b/>
                <w:color w:val="000000"/>
                <w:sz w:val="22"/>
              </w:rPr>
              <w:t>从事类似服务简历、年限</w:t>
            </w:r>
          </w:p>
        </w:tc>
        <w:tc>
          <w:tcPr>
            <w:tcW w:w="1428" w:type="dxa"/>
            <w:vAlign w:val="center"/>
          </w:tcPr>
          <w:p>
            <w:pPr>
              <w:spacing w:line="360" w:lineRule="auto"/>
              <w:jc w:val="center"/>
              <w:rPr>
                <w:rFonts w:ascii="宋体"/>
                <w:b/>
                <w:color w:val="000000"/>
                <w:sz w:val="22"/>
              </w:rPr>
            </w:pPr>
            <w:r>
              <w:rPr>
                <w:rFonts w:hint="eastAsia" w:ascii="宋体"/>
                <w:b/>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sz w:val="22"/>
              </w:rPr>
            </w:pPr>
          </w:p>
        </w:tc>
        <w:tc>
          <w:tcPr>
            <w:tcW w:w="768" w:type="dxa"/>
            <w:vAlign w:val="center"/>
          </w:tcPr>
          <w:p>
            <w:pPr>
              <w:spacing w:line="360" w:lineRule="auto"/>
              <w:jc w:val="center"/>
              <w:rPr>
                <w:rFonts w:ascii="宋体"/>
                <w:b/>
                <w:color w:val="000000"/>
                <w:sz w:val="22"/>
              </w:rPr>
            </w:pPr>
          </w:p>
        </w:tc>
        <w:tc>
          <w:tcPr>
            <w:tcW w:w="90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1080" w:type="dxa"/>
            <w:vAlign w:val="center"/>
          </w:tcPr>
          <w:p>
            <w:pPr>
              <w:spacing w:line="360" w:lineRule="auto"/>
              <w:jc w:val="center"/>
              <w:rPr>
                <w:rFonts w:ascii="宋体"/>
                <w:b/>
                <w:color w:val="000000"/>
                <w:sz w:val="22"/>
              </w:rPr>
            </w:pPr>
          </w:p>
        </w:tc>
        <w:tc>
          <w:tcPr>
            <w:tcW w:w="720" w:type="dxa"/>
            <w:vAlign w:val="center"/>
          </w:tcPr>
          <w:p>
            <w:pPr>
              <w:spacing w:line="360" w:lineRule="auto"/>
              <w:jc w:val="center"/>
              <w:rPr>
                <w:rFonts w:ascii="宋体"/>
                <w:b/>
                <w:color w:val="000000"/>
                <w:sz w:val="22"/>
              </w:rPr>
            </w:pPr>
          </w:p>
        </w:tc>
        <w:tc>
          <w:tcPr>
            <w:tcW w:w="2189" w:type="dxa"/>
          </w:tcPr>
          <w:p>
            <w:pPr>
              <w:spacing w:line="360" w:lineRule="auto"/>
              <w:jc w:val="center"/>
              <w:rPr>
                <w:rFonts w:ascii="宋体"/>
                <w:b/>
                <w:color w:val="000000"/>
                <w:sz w:val="22"/>
              </w:rPr>
            </w:pPr>
          </w:p>
        </w:tc>
        <w:tc>
          <w:tcPr>
            <w:tcW w:w="1428" w:type="dxa"/>
            <w:vAlign w:val="center"/>
          </w:tcPr>
          <w:p>
            <w:pPr>
              <w:spacing w:line="360" w:lineRule="auto"/>
              <w:jc w:val="center"/>
              <w:rPr>
                <w:rFonts w:ascii="宋体"/>
                <w:b/>
                <w:color w:val="000000"/>
                <w:sz w:val="22"/>
              </w:rPr>
            </w:pPr>
          </w:p>
        </w:tc>
      </w:tr>
    </w:tbl>
    <w:p>
      <w:pPr>
        <w:pStyle w:val="21"/>
        <w:spacing w:line="400" w:lineRule="atLeast"/>
        <w:ind w:left="663" w:hanging="663" w:hangingChars="300"/>
        <w:rPr>
          <w:rFonts w:hAnsi="宋体"/>
          <w:b/>
          <w:color w:val="000000"/>
          <w:sz w:val="22"/>
        </w:rPr>
      </w:pPr>
      <w:r>
        <w:rPr>
          <w:rFonts w:hint="eastAsia" w:hAnsi="宋体"/>
          <w:b/>
          <w:color w:val="000000"/>
          <w:sz w:val="22"/>
        </w:rPr>
        <w:t>注：1、此表仅提供了表格形式，供应商可按此表格复制。</w:t>
      </w:r>
    </w:p>
    <w:p>
      <w:pPr>
        <w:pStyle w:val="21"/>
        <w:spacing w:line="360" w:lineRule="exact"/>
        <w:ind w:left="663" w:hanging="663" w:hangingChars="300"/>
        <w:rPr>
          <w:rFonts w:hAnsi="宋体"/>
          <w:b/>
          <w:color w:val="000000"/>
          <w:sz w:val="22"/>
        </w:rPr>
      </w:pPr>
    </w:p>
    <w:p>
      <w:pPr>
        <w:pStyle w:val="21"/>
        <w:spacing w:line="360" w:lineRule="exact"/>
        <w:ind w:left="663" w:hanging="663" w:hangingChars="300"/>
        <w:rPr>
          <w:rFonts w:hAnsi="宋体"/>
          <w:b/>
          <w:color w:val="000000"/>
          <w:sz w:val="22"/>
        </w:rPr>
      </w:pPr>
      <w:r>
        <w:rPr>
          <w:rFonts w:hint="eastAsia" w:hAnsi="宋体"/>
          <w:b/>
          <w:color w:val="000000"/>
          <w:sz w:val="22"/>
        </w:rPr>
        <w:t xml:space="preserve">投标供应商名称（盖章）：                   </w:t>
      </w:r>
    </w:p>
    <w:p>
      <w:pPr>
        <w:pStyle w:val="21"/>
        <w:spacing w:line="360" w:lineRule="exact"/>
        <w:ind w:left="663" w:hanging="663" w:hangingChars="300"/>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21"/>
        <w:spacing w:line="360" w:lineRule="exact"/>
        <w:ind w:left="663" w:hanging="663" w:hangingChars="300"/>
        <w:rPr>
          <w:rFonts w:hAnsi="宋体"/>
          <w:b/>
          <w:color w:val="000000"/>
          <w:sz w:val="22"/>
        </w:rPr>
      </w:pPr>
      <w:r>
        <w:rPr>
          <w:rFonts w:hint="eastAsia" w:hAnsi="宋体"/>
          <w:b/>
          <w:color w:val="000000"/>
          <w:sz w:val="22"/>
        </w:rPr>
        <w:t>日    期：</w:t>
      </w: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2"/>
        <w:rPr>
          <w:rFonts w:ascii="宋体"/>
          <w:sz w:val="18"/>
          <w:szCs w:val="18"/>
        </w:rPr>
      </w:pPr>
    </w:p>
    <w:p>
      <w:pPr>
        <w:rPr>
          <w:rFonts w:ascii="宋体"/>
          <w:sz w:val="18"/>
          <w:szCs w:val="18"/>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tabs>
          <w:tab w:val="left" w:pos="0"/>
          <w:tab w:val="left" w:pos="540"/>
        </w:tabs>
        <w:spacing w:line="360" w:lineRule="exact"/>
        <w:ind w:firstLine="442"/>
        <w:rPr>
          <w:rFonts w:hAnsi="宋体"/>
          <w:b/>
          <w:color w:val="000000"/>
          <w:sz w:val="22"/>
        </w:rPr>
      </w:pPr>
    </w:p>
    <w:p>
      <w:pPr>
        <w:pStyle w:val="21"/>
        <w:adjustRightInd w:val="0"/>
        <w:snapToGrid w:val="0"/>
        <w:spacing w:line="440" w:lineRule="atLeast"/>
        <w:ind w:firstLine="2461" w:firstLineChars="681"/>
        <w:outlineLvl w:val="0"/>
        <w:rPr>
          <w:rFonts w:hAnsi="宋体"/>
          <w:b/>
          <w:color w:val="000000"/>
          <w:sz w:val="36"/>
          <w:szCs w:val="36"/>
        </w:rPr>
      </w:pPr>
      <w:bookmarkStart w:id="55" w:name="_Toc477340079"/>
      <w:r>
        <w:rPr>
          <w:rFonts w:hint="eastAsia" w:hAnsi="宋体"/>
          <w:b/>
          <w:color w:val="000000"/>
          <w:sz w:val="36"/>
          <w:szCs w:val="36"/>
        </w:rPr>
        <w:t>（二） 项目主要人员简历表</w:t>
      </w:r>
      <w:bookmarkEnd w:id="55"/>
    </w:p>
    <w:p>
      <w:pPr>
        <w:rPr>
          <w:rFonts w:ascii="宋体"/>
          <w:b/>
          <w:color w:val="000000"/>
          <w:szCs w:val="28"/>
        </w:rPr>
      </w:pPr>
    </w:p>
    <w:p>
      <w:pPr>
        <w:jc w:val="center"/>
        <w:rPr>
          <w:rFonts w:ascii="宋体"/>
          <w:b/>
          <w:color w:val="000000"/>
          <w:sz w:val="24"/>
        </w:rPr>
      </w:pPr>
      <w:r>
        <w:rPr>
          <w:rFonts w:hint="eastAsia" w:ascii="宋体"/>
          <w:b/>
          <w:color w:val="000000"/>
          <w:sz w:val="24"/>
        </w:rPr>
        <w:t>项目主要负责人简历表</w:t>
      </w:r>
    </w:p>
    <w:p>
      <w:pPr>
        <w:pStyle w:val="21"/>
        <w:spacing w:line="400" w:lineRule="atLeast"/>
        <w:ind w:left="663" w:hanging="663" w:hangingChars="300"/>
        <w:rPr>
          <w:rFonts w:hAnsi="宋体"/>
          <w:b/>
          <w:color w:val="000000"/>
          <w:sz w:val="22"/>
        </w:rPr>
      </w:pPr>
      <w:r>
        <w:rPr>
          <w:rFonts w:hint="eastAsia" w:hAnsi="宋体"/>
          <w:b/>
          <w:color w:val="000000"/>
          <w:sz w:val="22"/>
        </w:rPr>
        <w:t xml:space="preserve">项目名称：                                            </w:t>
      </w:r>
      <w:r>
        <w:rPr>
          <w:rFonts w:hint="eastAsia"/>
          <w:b/>
          <w:color w:val="000000"/>
          <w:sz w:val="22"/>
        </w:rPr>
        <w:t>招标</w:t>
      </w:r>
      <w:r>
        <w:rPr>
          <w:rFonts w:hint="eastAsia" w:hAnsi="宋体"/>
          <w:b/>
          <w:color w:val="000000"/>
          <w:sz w:val="22"/>
        </w:rPr>
        <w:t>编号：</w:t>
      </w:r>
    </w:p>
    <w:tbl>
      <w:tblPr>
        <w:tblStyle w:val="37"/>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21"/>
              <w:spacing w:line="400" w:lineRule="atLeast"/>
              <w:ind w:left="663" w:hanging="663" w:hangingChars="300"/>
              <w:rPr>
                <w:rFonts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21"/>
              <w:spacing w:line="400" w:lineRule="atLeast"/>
              <w:ind w:left="663" w:hanging="663" w:hangingChars="300"/>
              <w:rPr>
                <w:rFonts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21"/>
              <w:spacing w:line="400" w:lineRule="atLeast"/>
              <w:ind w:left="663" w:hanging="663" w:hangingChars="300"/>
              <w:rPr>
                <w:rFonts w:hAnsi="宋体"/>
                <w:b/>
                <w:color w:val="000000"/>
                <w:sz w:val="22"/>
              </w:rPr>
            </w:pPr>
            <w:r>
              <w:rPr>
                <w:rFonts w:hint="eastAsia" w:hAnsi="宋体"/>
                <w:b/>
                <w:color w:val="000000"/>
                <w:sz w:val="22"/>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21"/>
              <w:spacing w:line="400" w:lineRule="atLeast"/>
              <w:ind w:left="663" w:hanging="663" w:hangingChars="300"/>
              <w:rPr>
                <w:rFonts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21"/>
              <w:spacing w:line="400" w:lineRule="atLeast"/>
              <w:ind w:left="663" w:hanging="663" w:hangingChars="300"/>
              <w:rPr>
                <w:rFonts w:hAnsi="宋体"/>
                <w:b/>
                <w:color w:val="000000"/>
                <w:sz w:val="22"/>
              </w:rPr>
            </w:pPr>
            <w:r>
              <w:rPr>
                <w:rFonts w:hint="eastAsia" w:hAnsi="宋体"/>
                <w:b/>
                <w:color w:val="000000"/>
                <w:sz w:val="22"/>
              </w:rPr>
              <w:t>近五年从事相关工作经历及业绩：</w:t>
            </w:r>
          </w:p>
        </w:tc>
      </w:tr>
    </w:tbl>
    <w:p>
      <w:pPr>
        <w:pStyle w:val="21"/>
        <w:spacing w:line="360" w:lineRule="exact"/>
        <w:ind w:firstLine="442"/>
        <w:jc w:val="left"/>
        <w:rPr>
          <w:rFonts w:hAnsi="宋体"/>
          <w:b/>
          <w:color w:val="000000"/>
          <w:sz w:val="22"/>
        </w:rPr>
      </w:pPr>
      <w:r>
        <w:rPr>
          <w:rFonts w:hint="eastAsia" w:hAnsi="宋体"/>
          <w:b/>
          <w:color w:val="000000"/>
          <w:sz w:val="22"/>
        </w:rPr>
        <w:t>投标供应商名称（盖章）：</w:t>
      </w:r>
    </w:p>
    <w:p>
      <w:pPr>
        <w:pStyle w:val="21"/>
        <w:spacing w:line="360" w:lineRule="exact"/>
        <w:ind w:firstLine="442"/>
        <w:jc w:val="left"/>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21"/>
        <w:spacing w:line="360" w:lineRule="exact"/>
        <w:ind w:firstLine="442"/>
        <w:jc w:val="left"/>
        <w:rPr>
          <w:rFonts w:hAnsi="宋体"/>
          <w:b/>
          <w:color w:val="000000"/>
          <w:sz w:val="22"/>
        </w:rPr>
      </w:pPr>
      <w:r>
        <w:rPr>
          <w:rFonts w:hint="eastAsia" w:hAnsi="宋体"/>
          <w:b/>
          <w:color w:val="000000"/>
          <w:sz w:val="22"/>
        </w:rPr>
        <w:t xml:space="preserve">日    期：    </w:t>
      </w: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2"/>
        <w:rPr>
          <w:rFonts w:ascii="宋体"/>
          <w:sz w:val="18"/>
          <w:szCs w:val="18"/>
        </w:rPr>
      </w:pPr>
    </w:p>
    <w:p>
      <w:pPr>
        <w:rPr>
          <w:rFonts w:ascii="宋体"/>
          <w:sz w:val="18"/>
          <w:szCs w:val="18"/>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ind w:firstLine="440"/>
        <w:jc w:val="left"/>
        <w:rPr>
          <w:rFonts w:hAnsi="宋体"/>
          <w:color w:val="000000"/>
          <w:sz w:val="22"/>
        </w:rPr>
      </w:pPr>
    </w:p>
    <w:p>
      <w:pPr>
        <w:pStyle w:val="21"/>
        <w:tabs>
          <w:tab w:val="left" w:pos="0"/>
          <w:tab w:val="left" w:pos="540"/>
        </w:tabs>
        <w:spacing w:line="360" w:lineRule="exact"/>
        <w:jc w:val="left"/>
        <w:rPr>
          <w:rFonts w:hAnsi="宋体"/>
          <w:color w:val="000000"/>
          <w:sz w:val="22"/>
        </w:rPr>
      </w:pPr>
    </w:p>
    <w:p>
      <w:pPr>
        <w:pStyle w:val="21"/>
        <w:adjustRightInd w:val="0"/>
        <w:snapToGrid w:val="0"/>
        <w:spacing w:line="440" w:lineRule="atLeast"/>
        <w:ind w:firstLine="1738" w:firstLineChars="481"/>
        <w:outlineLvl w:val="0"/>
        <w:rPr>
          <w:rFonts w:hAnsi="宋体"/>
          <w:b/>
          <w:color w:val="000000"/>
          <w:sz w:val="36"/>
          <w:szCs w:val="36"/>
        </w:rPr>
      </w:pPr>
      <w:bookmarkStart w:id="56" w:name="_Toc477340080"/>
      <w:r>
        <w:rPr>
          <w:rFonts w:hint="eastAsia" w:hAnsi="宋体"/>
          <w:b/>
          <w:color w:val="000000"/>
          <w:sz w:val="36"/>
          <w:szCs w:val="36"/>
        </w:rPr>
        <w:t>（三） 岗位员工配置计划表</w:t>
      </w:r>
      <w:bookmarkEnd w:id="56"/>
    </w:p>
    <w:p>
      <w:pPr>
        <w:jc w:val="center"/>
        <w:rPr>
          <w:rFonts w:ascii="宋体"/>
          <w:b/>
          <w:color w:val="000000"/>
          <w:sz w:val="24"/>
        </w:rPr>
      </w:pPr>
      <w:r>
        <w:rPr>
          <w:rFonts w:hint="eastAsia" w:ascii="宋体"/>
          <w:b/>
          <w:color w:val="000000"/>
          <w:sz w:val="24"/>
        </w:rPr>
        <w:t>岗位员工配置计划表</w:t>
      </w:r>
    </w:p>
    <w:tbl>
      <w:tblPr>
        <w:tblStyle w:val="3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pPr>
              <w:jc w:val="center"/>
              <w:rPr>
                <w:rFonts w:ascii="宋体"/>
                <w:b/>
                <w:color w:val="000000"/>
                <w:sz w:val="22"/>
              </w:rPr>
            </w:pPr>
            <w:r>
              <w:rPr>
                <w:rFonts w:hint="eastAsia" w:ascii="宋体"/>
                <w:b/>
                <w:color w:val="000000"/>
                <w:sz w:val="22"/>
              </w:rPr>
              <w:t>岗位</w:t>
            </w:r>
          </w:p>
        </w:tc>
        <w:tc>
          <w:tcPr>
            <w:tcW w:w="2049" w:type="dxa"/>
            <w:vAlign w:val="center"/>
          </w:tcPr>
          <w:p>
            <w:pPr>
              <w:jc w:val="center"/>
              <w:rPr>
                <w:rFonts w:ascii="宋体"/>
                <w:b/>
                <w:color w:val="000000"/>
                <w:sz w:val="22"/>
              </w:rPr>
            </w:pPr>
            <w:r>
              <w:rPr>
                <w:rFonts w:hint="eastAsia" w:ascii="宋体"/>
                <w:b/>
                <w:color w:val="000000"/>
                <w:sz w:val="22"/>
              </w:rPr>
              <w:t>人数</w:t>
            </w:r>
          </w:p>
        </w:tc>
        <w:tc>
          <w:tcPr>
            <w:tcW w:w="2917" w:type="dxa"/>
            <w:vAlign w:val="center"/>
          </w:tcPr>
          <w:p>
            <w:pPr>
              <w:jc w:val="center"/>
              <w:rPr>
                <w:rFonts w:ascii="宋体"/>
                <w:b/>
                <w:color w:val="000000"/>
                <w:sz w:val="22"/>
              </w:rPr>
            </w:pPr>
            <w:r>
              <w:rPr>
                <w:rFonts w:hint="eastAsia" w:ascii="宋体"/>
                <w:b/>
                <w:color w:val="000000"/>
                <w:sz w:val="22"/>
              </w:rPr>
              <w:t>现 场 承 担 工 作</w:t>
            </w:r>
          </w:p>
        </w:tc>
        <w:tc>
          <w:tcPr>
            <w:tcW w:w="2299" w:type="dxa"/>
            <w:vAlign w:val="center"/>
          </w:tcPr>
          <w:p>
            <w:pPr>
              <w:jc w:val="center"/>
              <w:rPr>
                <w:rFonts w:ascii="宋体"/>
                <w:b/>
                <w:color w:val="000000"/>
                <w:sz w:val="22"/>
              </w:rPr>
            </w:pPr>
            <w:r>
              <w:rPr>
                <w:rFonts w:hint="eastAsia" w:ascii="宋体"/>
                <w:b/>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000000"/>
                <w:sz w:val="24"/>
              </w:rPr>
            </w:pPr>
          </w:p>
        </w:tc>
        <w:tc>
          <w:tcPr>
            <w:tcW w:w="2049" w:type="dxa"/>
          </w:tcPr>
          <w:p>
            <w:pPr>
              <w:spacing w:line="480" w:lineRule="auto"/>
              <w:rPr>
                <w:rFonts w:ascii="宋体"/>
                <w:b/>
                <w:color w:val="000000"/>
                <w:sz w:val="24"/>
              </w:rPr>
            </w:pPr>
          </w:p>
        </w:tc>
        <w:tc>
          <w:tcPr>
            <w:tcW w:w="2917" w:type="dxa"/>
          </w:tcPr>
          <w:p>
            <w:pPr>
              <w:spacing w:line="480" w:lineRule="auto"/>
              <w:rPr>
                <w:rFonts w:ascii="宋体"/>
                <w:b/>
                <w:color w:val="000000"/>
                <w:sz w:val="24"/>
              </w:rPr>
            </w:pPr>
          </w:p>
        </w:tc>
        <w:tc>
          <w:tcPr>
            <w:tcW w:w="2299" w:type="dxa"/>
          </w:tcPr>
          <w:p>
            <w:pPr>
              <w:spacing w:line="480" w:lineRule="auto"/>
              <w:rPr>
                <w:rFonts w:ascii="宋体"/>
                <w:b/>
                <w:color w:val="000000"/>
                <w:sz w:val="24"/>
              </w:rPr>
            </w:pPr>
          </w:p>
        </w:tc>
      </w:tr>
    </w:tbl>
    <w:p>
      <w:pPr>
        <w:pStyle w:val="21"/>
        <w:tabs>
          <w:tab w:val="left" w:pos="0"/>
          <w:tab w:val="left" w:pos="540"/>
        </w:tabs>
        <w:spacing w:line="300" w:lineRule="auto"/>
        <w:ind w:firstLine="442"/>
        <w:rPr>
          <w:rFonts w:hAnsi="宋体"/>
          <w:b/>
          <w:color w:val="000000"/>
          <w:sz w:val="28"/>
          <w:szCs w:val="28"/>
        </w:rPr>
      </w:pPr>
      <w:r>
        <w:rPr>
          <w:rFonts w:hint="eastAsia" w:hAnsi="宋体"/>
          <w:b/>
          <w:color w:val="000000"/>
          <w:sz w:val="22"/>
        </w:rPr>
        <w:t>注：此表仅提供了表格形式，供应商可按此表格复制。</w:t>
      </w: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r>
        <w:rPr>
          <w:rFonts w:hint="eastAsia" w:hAnsi="宋体"/>
          <w:b/>
          <w:color w:val="000000"/>
          <w:sz w:val="22"/>
        </w:rPr>
        <w:t>投标供应商名称（盖章）：</w:t>
      </w:r>
    </w:p>
    <w:p>
      <w:pPr>
        <w:pStyle w:val="21"/>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spacing w:line="500" w:lineRule="exact"/>
        <w:rPr>
          <w:rFonts w:ascii="宋体"/>
          <w:b/>
          <w:bCs/>
          <w:color w:val="000000"/>
          <w:sz w:val="22"/>
        </w:rPr>
      </w:pPr>
      <w:r>
        <w:rPr>
          <w:rFonts w:hint="eastAsia" w:hAnsi="宋体"/>
          <w:b/>
          <w:color w:val="000000"/>
          <w:sz w:val="22"/>
        </w:rPr>
        <w:t>日    期：</w:t>
      </w:r>
    </w:p>
    <w:p>
      <w:pPr>
        <w:pStyle w:val="21"/>
        <w:spacing w:line="400" w:lineRule="atLeast"/>
        <w:ind w:firstLine="442"/>
        <w:rPr>
          <w:rFonts w:hAnsi="宋体"/>
          <w:b/>
          <w:color w:val="000000"/>
          <w:sz w:val="22"/>
        </w:rPr>
      </w:pPr>
      <w:r>
        <w:rPr>
          <w:rFonts w:hint="eastAsia" w:hAnsi="宋体"/>
          <w:b/>
          <w:color w:val="000000"/>
          <w:sz w:val="22"/>
        </w:rPr>
        <w:t>项目负责人及主要管理人员与《岗位员工配置计划表》一致。如确需变更的，经业主审核同意后方可变更。</w:t>
      </w:r>
    </w:p>
    <w:p>
      <w:pPr>
        <w:pStyle w:val="21"/>
        <w:adjustRightInd w:val="0"/>
        <w:snapToGrid w:val="0"/>
        <w:spacing w:line="440" w:lineRule="atLeast"/>
        <w:ind w:firstLine="643"/>
        <w:outlineLvl w:val="0"/>
        <w:rPr>
          <w:rFonts w:hAnsi="Calibri"/>
          <w:b/>
          <w:bCs/>
          <w:color w:val="000000"/>
          <w:kern w:val="0"/>
          <w:sz w:val="32"/>
          <w:szCs w:val="32"/>
        </w:rPr>
      </w:pPr>
      <w:bookmarkStart w:id="57" w:name="_Toc477340081"/>
    </w:p>
    <w:p>
      <w:pPr>
        <w:pStyle w:val="5"/>
        <w:rPr>
          <w:color w:val="000000"/>
        </w:rPr>
      </w:pPr>
      <w:r>
        <w:rPr>
          <w:rFonts w:hint="eastAsia"/>
          <w:color w:val="000000"/>
        </w:rPr>
        <w:t>2.10业绩证明</w:t>
      </w:r>
      <w:bookmarkEnd w:id="57"/>
    </w:p>
    <w:p>
      <w:pPr>
        <w:jc w:val="center"/>
        <w:rPr>
          <w:rFonts w:ascii="宋体"/>
          <w:b/>
          <w:color w:val="000000"/>
          <w:sz w:val="24"/>
        </w:rPr>
      </w:pPr>
      <w:r>
        <w:rPr>
          <w:rFonts w:hint="eastAsia" w:ascii="宋体"/>
          <w:b/>
          <w:color w:val="000000"/>
          <w:sz w:val="24"/>
        </w:rPr>
        <w:t>201</w:t>
      </w:r>
      <w:r>
        <w:rPr>
          <w:rFonts w:hint="eastAsia" w:ascii="宋体"/>
          <w:b/>
          <w:color w:val="000000"/>
          <w:sz w:val="24"/>
          <w:lang w:val="en-US" w:eastAsia="zh-CN"/>
        </w:rPr>
        <w:t>8</w:t>
      </w:r>
      <w:r>
        <w:rPr>
          <w:rFonts w:hint="eastAsia" w:ascii="宋体"/>
          <w:b/>
          <w:color w:val="000000"/>
          <w:sz w:val="24"/>
        </w:rPr>
        <w:t>年1月1日以来的类似业绩证明</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b/>
                <w:color w:val="000000"/>
                <w:sz w:val="22"/>
              </w:rPr>
            </w:pPr>
            <w:r>
              <w:rPr>
                <w:rFonts w:hint="eastAsia" w:ascii="宋体"/>
                <w:b/>
                <w:color w:val="000000"/>
                <w:sz w:val="22"/>
              </w:rPr>
              <w:t>序号</w:t>
            </w:r>
          </w:p>
        </w:tc>
        <w:tc>
          <w:tcPr>
            <w:tcW w:w="1041" w:type="dxa"/>
            <w:vAlign w:val="center"/>
          </w:tcPr>
          <w:p>
            <w:pPr>
              <w:autoSpaceDE w:val="0"/>
              <w:autoSpaceDN w:val="0"/>
              <w:adjustRightInd w:val="0"/>
              <w:jc w:val="center"/>
              <w:rPr>
                <w:rFonts w:ascii="宋体"/>
                <w:b/>
                <w:color w:val="000000"/>
                <w:sz w:val="22"/>
              </w:rPr>
            </w:pPr>
            <w:r>
              <w:rPr>
                <w:rFonts w:hint="eastAsia" w:ascii="宋体"/>
                <w:b/>
                <w:color w:val="000000"/>
                <w:sz w:val="22"/>
              </w:rPr>
              <w:t>项目名称</w:t>
            </w:r>
          </w:p>
        </w:tc>
        <w:tc>
          <w:tcPr>
            <w:tcW w:w="1199" w:type="dxa"/>
            <w:vAlign w:val="center"/>
          </w:tcPr>
          <w:p>
            <w:pPr>
              <w:autoSpaceDE w:val="0"/>
              <w:autoSpaceDN w:val="0"/>
              <w:adjustRightInd w:val="0"/>
              <w:jc w:val="center"/>
              <w:rPr>
                <w:rFonts w:ascii="宋体"/>
                <w:b/>
                <w:color w:val="000000"/>
                <w:sz w:val="22"/>
              </w:rPr>
            </w:pPr>
            <w:r>
              <w:rPr>
                <w:rFonts w:hint="eastAsia" w:ascii="宋体"/>
                <w:b/>
                <w:color w:val="000000"/>
                <w:sz w:val="22"/>
              </w:rPr>
              <w:t>项目地址</w:t>
            </w:r>
          </w:p>
        </w:tc>
        <w:tc>
          <w:tcPr>
            <w:tcW w:w="970" w:type="dxa"/>
            <w:vAlign w:val="center"/>
          </w:tcPr>
          <w:p>
            <w:pPr>
              <w:autoSpaceDE w:val="0"/>
              <w:autoSpaceDN w:val="0"/>
              <w:adjustRightInd w:val="0"/>
              <w:jc w:val="center"/>
              <w:rPr>
                <w:rFonts w:ascii="宋体"/>
                <w:b/>
                <w:color w:val="000000"/>
                <w:sz w:val="22"/>
              </w:rPr>
            </w:pPr>
            <w:r>
              <w:rPr>
                <w:rFonts w:hint="eastAsia" w:ascii="宋体"/>
                <w:b/>
                <w:color w:val="000000"/>
                <w:sz w:val="22"/>
              </w:rPr>
              <w:t>合同内容</w:t>
            </w:r>
          </w:p>
        </w:tc>
        <w:tc>
          <w:tcPr>
            <w:tcW w:w="966" w:type="dxa"/>
            <w:vAlign w:val="center"/>
          </w:tcPr>
          <w:p>
            <w:pPr>
              <w:autoSpaceDE w:val="0"/>
              <w:autoSpaceDN w:val="0"/>
              <w:adjustRightInd w:val="0"/>
              <w:jc w:val="center"/>
              <w:rPr>
                <w:rFonts w:ascii="宋体"/>
                <w:b/>
                <w:color w:val="000000"/>
                <w:sz w:val="22"/>
              </w:rPr>
            </w:pPr>
            <w:r>
              <w:rPr>
                <w:rFonts w:hint="eastAsia" w:ascii="宋体"/>
                <w:b/>
                <w:color w:val="000000"/>
                <w:sz w:val="22"/>
              </w:rPr>
              <w:t>合同总价</w:t>
            </w:r>
          </w:p>
        </w:tc>
        <w:tc>
          <w:tcPr>
            <w:tcW w:w="1034" w:type="dxa"/>
            <w:vAlign w:val="center"/>
          </w:tcPr>
          <w:p>
            <w:pPr>
              <w:autoSpaceDE w:val="0"/>
              <w:autoSpaceDN w:val="0"/>
              <w:adjustRightInd w:val="0"/>
              <w:jc w:val="center"/>
              <w:rPr>
                <w:rFonts w:ascii="宋体"/>
                <w:b/>
                <w:color w:val="000000"/>
                <w:sz w:val="22"/>
              </w:rPr>
            </w:pPr>
            <w:r>
              <w:rPr>
                <w:rFonts w:hint="eastAsia" w:ascii="宋体"/>
                <w:b/>
                <w:color w:val="000000"/>
                <w:sz w:val="22"/>
              </w:rPr>
              <w:t>签约日期</w:t>
            </w:r>
          </w:p>
        </w:tc>
        <w:tc>
          <w:tcPr>
            <w:tcW w:w="1695" w:type="dxa"/>
            <w:tcBorders>
              <w:right w:val="single" w:color="auto" w:sz="4" w:space="0"/>
            </w:tcBorders>
            <w:vAlign w:val="center"/>
          </w:tcPr>
          <w:p>
            <w:pPr>
              <w:autoSpaceDE w:val="0"/>
              <w:autoSpaceDN w:val="0"/>
              <w:adjustRightInd w:val="0"/>
              <w:jc w:val="center"/>
              <w:rPr>
                <w:rFonts w:ascii="宋体"/>
                <w:b/>
                <w:color w:val="000000"/>
                <w:sz w:val="22"/>
              </w:rPr>
            </w:pPr>
            <w:r>
              <w:rPr>
                <w:rFonts w:hint="eastAsia" w:ascii="宋体"/>
                <w:b/>
                <w:color w:val="000000"/>
                <w:sz w:val="22"/>
              </w:rPr>
              <w:t>发包方联系人</w:t>
            </w: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b/>
                <w:color w:val="000000"/>
                <w:sz w:val="22"/>
              </w:rPr>
            </w:pPr>
            <w:r>
              <w:rPr>
                <w:rFonts w:hint="eastAsia" w:ascii="宋体"/>
                <w:b/>
                <w:color w:val="000000"/>
                <w:sz w:val="22"/>
              </w:rPr>
              <w:t>联系电话</w:t>
            </w:r>
          </w:p>
        </w:tc>
        <w:tc>
          <w:tcPr>
            <w:tcW w:w="1407" w:type="dxa"/>
            <w:tcBorders>
              <w:left w:val="single" w:color="auto" w:sz="4" w:space="0"/>
            </w:tcBorders>
            <w:vAlign w:val="center"/>
          </w:tcPr>
          <w:p>
            <w:pPr>
              <w:autoSpaceDE w:val="0"/>
              <w:autoSpaceDN w:val="0"/>
              <w:adjustRightInd w:val="0"/>
              <w:jc w:val="center"/>
              <w:rPr>
                <w:rFonts w:ascii="宋体"/>
                <w:b/>
                <w:sz w:val="22"/>
              </w:rPr>
            </w:pPr>
            <w:r>
              <w:rPr>
                <w:rFonts w:hint="eastAsia" w:ascii="宋体"/>
                <w:b/>
                <w:sz w:val="2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000000"/>
              </w:rPr>
            </w:pPr>
          </w:p>
        </w:tc>
        <w:tc>
          <w:tcPr>
            <w:tcW w:w="1041" w:type="dxa"/>
            <w:vAlign w:val="center"/>
          </w:tcPr>
          <w:p>
            <w:pPr>
              <w:autoSpaceDE w:val="0"/>
              <w:autoSpaceDN w:val="0"/>
              <w:adjustRightInd w:val="0"/>
              <w:jc w:val="center"/>
              <w:rPr>
                <w:rFonts w:ascii="宋体"/>
                <w:color w:val="000000"/>
              </w:rPr>
            </w:pPr>
          </w:p>
        </w:tc>
        <w:tc>
          <w:tcPr>
            <w:tcW w:w="1199" w:type="dxa"/>
            <w:vAlign w:val="center"/>
          </w:tcPr>
          <w:p>
            <w:pPr>
              <w:autoSpaceDE w:val="0"/>
              <w:autoSpaceDN w:val="0"/>
              <w:adjustRightInd w:val="0"/>
              <w:jc w:val="center"/>
              <w:rPr>
                <w:rFonts w:ascii="宋体"/>
                <w:color w:val="000000"/>
              </w:rPr>
            </w:pPr>
          </w:p>
        </w:tc>
        <w:tc>
          <w:tcPr>
            <w:tcW w:w="970" w:type="dxa"/>
            <w:vAlign w:val="center"/>
          </w:tcPr>
          <w:p>
            <w:pPr>
              <w:autoSpaceDE w:val="0"/>
              <w:autoSpaceDN w:val="0"/>
              <w:adjustRightInd w:val="0"/>
              <w:jc w:val="center"/>
              <w:rPr>
                <w:rFonts w:ascii="宋体"/>
                <w:color w:val="000000"/>
              </w:rPr>
            </w:pPr>
          </w:p>
        </w:tc>
        <w:tc>
          <w:tcPr>
            <w:tcW w:w="966" w:type="dxa"/>
            <w:vAlign w:val="center"/>
          </w:tcPr>
          <w:p>
            <w:pPr>
              <w:autoSpaceDE w:val="0"/>
              <w:autoSpaceDN w:val="0"/>
              <w:adjustRightInd w:val="0"/>
              <w:jc w:val="center"/>
              <w:rPr>
                <w:rFonts w:ascii="宋体"/>
                <w:color w:val="000000"/>
              </w:rPr>
            </w:pPr>
          </w:p>
        </w:tc>
        <w:tc>
          <w:tcPr>
            <w:tcW w:w="1034" w:type="dxa"/>
            <w:vAlign w:val="center"/>
          </w:tcPr>
          <w:p>
            <w:pPr>
              <w:autoSpaceDE w:val="0"/>
              <w:autoSpaceDN w:val="0"/>
              <w:adjustRightInd w:val="0"/>
              <w:jc w:val="center"/>
              <w:rPr>
                <w:rFonts w:ascii="宋体"/>
                <w:color w:val="000000"/>
              </w:rPr>
            </w:pPr>
          </w:p>
        </w:tc>
        <w:tc>
          <w:tcPr>
            <w:tcW w:w="1695" w:type="dxa"/>
            <w:tcBorders>
              <w:right w:val="single" w:color="auto" w:sz="4" w:space="0"/>
            </w:tcBorders>
            <w:vAlign w:val="center"/>
          </w:tcPr>
          <w:p>
            <w:pPr>
              <w:autoSpaceDE w:val="0"/>
              <w:autoSpaceDN w:val="0"/>
              <w:adjustRightInd w:val="0"/>
              <w:jc w:val="center"/>
              <w:rPr>
                <w:rFonts w:ascii="宋体"/>
                <w:color w:val="000000"/>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000000"/>
              </w:rPr>
            </w:pPr>
          </w:p>
        </w:tc>
        <w:tc>
          <w:tcPr>
            <w:tcW w:w="1407" w:type="dxa"/>
            <w:tcBorders>
              <w:left w:val="single" w:color="auto" w:sz="4" w:space="0"/>
            </w:tcBorders>
            <w:vAlign w:val="center"/>
          </w:tcPr>
          <w:p>
            <w:pPr>
              <w:autoSpaceDE w:val="0"/>
              <w:autoSpaceDN w:val="0"/>
              <w:adjustRightInd w:val="0"/>
              <w:jc w:val="center"/>
              <w:rPr>
                <w:rFonts w:ascii="宋体"/>
                <w:color w:val="000000"/>
              </w:rPr>
            </w:pPr>
          </w:p>
        </w:tc>
      </w:tr>
    </w:tbl>
    <w:p>
      <w:pPr>
        <w:rPr>
          <w:rFonts w:ascii="宋体"/>
          <w:b/>
          <w:color w:val="000000"/>
          <w:sz w:val="22"/>
        </w:rPr>
      </w:pPr>
      <w:r>
        <w:rPr>
          <w:rFonts w:hint="eastAsia" w:ascii="宋体"/>
          <w:b/>
          <w:color w:val="000000"/>
          <w:sz w:val="22"/>
        </w:rPr>
        <w:t>注：1、提供合同或中标通知书复印件（加盖单位公章）须附在商务技术响应文件中</w:t>
      </w:r>
      <w:r>
        <w:rPr>
          <w:rFonts w:hint="eastAsia" w:ascii="宋体"/>
          <w:color w:val="000000"/>
          <w:sz w:val="22"/>
        </w:rPr>
        <w:t>。</w:t>
      </w:r>
    </w:p>
    <w:p>
      <w:pPr>
        <w:pStyle w:val="21"/>
        <w:spacing w:line="400" w:lineRule="atLeast"/>
        <w:ind w:firstLine="442"/>
        <w:rPr>
          <w:rFonts w:hAnsi="宋体"/>
          <w:b/>
          <w:color w:val="000000"/>
          <w:sz w:val="22"/>
        </w:rPr>
      </w:pPr>
    </w:p>
    <w:p>
      <w:pPr>
        <w:pStyle w:val="21"/>
        <w:spacing w:line="400" w:lineRule="atLeast"/>
        <w:ind w:firstLine="442"/>
        <w:rPr>
          <w:rFonts w:hAnsi="宋体"/>
          <w:b/>
          <w:color w:val="000000"/>
          <w:sz w:val="22"/>
        </w:rPr>
      </w:pPr>
    </w:p>
    <w:p>
      <w:pPr>
        <w:pStyle w:val="21"/>
        <w:spacing w:line="400" w:lineRule="atLeast"/>
        <w:ind w:firstLine="442"/>
        <w:rPr>
          <w:rFonts w:hAnsi="宋体"/>
          <w:b/>
          <w:color w:val="000000"/>
          <w:sz w:val="22"/>
        </w:rPr>
      </w:pPr>
    </w:p>
    <w:p>
      <w:pPr>
        <w:pStyle w:val="21"/>
        <w:spacing w:line="400" w:lineRule="exact"/>
        <w:ind w:firstLine="442"/>
        <w:rPr>
          <w:rFonts w:hAnsi="宋体"/>
          <w:b/>
          <w:color w:val="000000"/>
          <w:sz w:val="22"/>
        </w:rPr>
      </w:pPr>
      <w:r>
        <w:rPr>
          <w:rFonts w:hint="eastAsia" w:hAnsi="宋体"/>
          <w:b/>
          <w:color w:val="000000"/>
          <w:sz w:val="22"/>
        </w:rPr>
        <w:t>投标供应商名称（盖章）：</w:t>
      </w:r>
    </w:p>
    <w:p>
      <w:pPr>
        <w:pStyle w:val="21"/>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21"/>
        <w:spacing w:line="400" w:lineRule="exact"/>
        <w:ind w:firstLine="442"/>
        <w:rPr>
          <w:rFonts w:hAnsi="宋体"/>
          <w:b/>
          <w:color w:val="000000"/>
          <w:sz w:val="22"/>
        </w:rPr>
      </w:pPr>
      <w:r>
        <w:rPr>
          <w:rFonts w:hint="eastAsia" w:hAnsi="宋体"/>
          <w:b/>
          <w:color w:val="000000"/>
          <w:sz w:val="22"/>
        </w:rPr>
        <w:t>日    期：</w:t>
      </w: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ind w:firstLine="442"/>
        <w:rPr>
          <w:rFonts w:hAnsi="宋体"/>
          <w:b/>
          <w:color w:val="000000"/>
          <w:sz w:val="22"/>
        </w:rPr>
      </w:pPr>
    </w:p>
    <w:p>
      <w:pPr>
        <w:pStyle w:val="21"/>
        <w:spacing w:line="400" w:lineRule="exact"/>
        <w:rPr>
          <w:rFonts w:hAnsi="宋体"/>
          <w:b/>
          <w:color w:val="000000"/>
          <w:sz w:val="22"/>
        </w:rPr>
      </w:pPr>
    </w:p>
    <w:p>
      <w:pPr>
        <w:pStyle w:val="5"/>
        <w:rPr>
          <w:color w:val="000000"/>
        </w:rPr>
      </w:pPr>
      <w:r>
        <w:rPr>
          <w:rFonts w:hint="eastAsia"/>
          <w:color w:val="000000"/>
        </w:rPr>
        <w:t>2.11投标供应商认为有必要提供的其他材料或说明（如有）</w:t>
      </w:r>
    </w:p>
    <w:p>
      <w:pPr>
        <w:pStyle w:val="7"/>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投标供应商认为有必要提供的其他材料或说明</w:t>
      </w:r>
    </w:p>
    <w:p>
      <w:pPr>
        <w:spacing w:line="360" w:lineRule="auto"/>
        <w:jc w:val="left"/>
        <w:rPr>
          <w:rFonts w:ascii="仿宋" w:hAnsi="仿宋" w:eastAsia="仿宋" w:cs="Arial"/>
          <w:b/>
          <w:color w:val="000000"/>
          <w:sz w:val="24"/>
          <w:u w:val="single"/>
        </w:rPr>
      </w:pPr>
      <w:r>
        <w:rPr>
          <w:rFonts w:hint="eastAsia" w:ascii="仿宋" w:hAnsi="仿宋" w:eastAsia="仿宋" w:cs="Arial"/>
          <w:b/>
          <w:color w:val="000000"/>
          <w:sz w:val="24"/>
        </w:rPr>
        <w:t>项目</w:t>
      </w:r>
      <w:r>
        <w:rPr>
          <w:rFonts w:ascii="仿宋" w:hAnsi="仿宋" w:eastAsia="仿宋" w:cs="Arial"/>
          <w:b/>
          <w:color w:val="000000"/>
          <w:sz w:val="24"/>
        </w:rPr>
        <w:t>名称：</w:t>
      </w:r>
      <w:r>
        <w:rPr>
          <w:rFonts w:hint="eastAsia" w:ascii="仿宋" w:hAnsi="仿宋" w:eastAsia="仿宋" w:cs="Arial"/>
          <w:b/>
          <w:color w:val="000000"/>
          <w:sz w:val="24"/>
          <w:u w:val="single"/>
        </w:rPr>
        <w:t>苍南县灵溪镇2021年度除四害消杀服务采购项目</w:t>
      </w:r>
    </w:p>
    <w:p>
      <w:pPr>
        <w:spacing w:line="360" w:lineRule="auto"/>
        <w:rPr>
          <w:rFonts w:ascii="仿宋" w:hAnsi="仿宋" w:eastAsia="仿宋" w:cs="Arial"/>
          <w:b/>
          <w:color w:val="000000"/>
          <w:sz w:val="24"/>
          <w:u w:val="single"/>
        </w:rPr>
      </w:pPr>
      <w:r>
        <w:rPr>
          <w:rFonts w:ascii="仿宋" w:hAnsi="仿宋" w:eastAsia="仿宋" w:cs="Arial"/>
          <w:b/>
          <w:color w:val="000000"/>
          <w:sz w:val="24"/>
        </w:rPr>
        <w:t>项目编号：</w:t>
      </w:r>
    </w:p>
    <w:tbl>
      <w:tblPr>
        <w:tblStyle w:val="3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投标供应商名称（盖章）：</w:t>
      </w:r>
      <w:r>
        <w:rPr>
          <w:rFonts w:ascii="仿宋" w:hAnsi="仿宋" w:eastAsia="仿宋" w:cs="Arial"/>
          <w:color w:val="000000"/>
          <w:sz w:val="24"/>
        </w:rPr>
        <w:t>____________________________________________</w:t>
      </w:r>
    </w:p>
    <w:p>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widowControl/>
        <w:snapToGrid w:val="0"/>
        <w:spacing w:line="400" w:lineRule="exact"/>
        <w:jc w:val="left"/>
        <w:rPr>
          <w:color w:val="000000"/>
          <w:sz w:val="24"/>
        </w:rPr>
      </w:pPr>
    </w:p>
    <w:p>
      <w:pPr>
        <w:widowControl/>
        <w:snapToGrid w:val="0"/>
        <w:spacing w:line="400" w:lineRule="exact"/>
        <w:jc w:val="left"/>
        <w:rPr>
          <w:color w:val="000000"/>
          <w:sz w:val="24"/>
        </w:rPr>
      </w:pPr>
    </w:p>
    <w:p>
      <w:pPr>
        <w:widowControl/>
        <w:snapToGrid w:val="0"/>
        <w:spacing w:before="120" w:after="120" w:line="324" w:lineRule="auto"/>
        <w:jc w:val="center"/>
        <w:rPr>
          <w:b/>
          <w:color w:val="000000"/>
          <w:sz w:val="30"/>
        </w:rPr>
      </w:pPr>
      <w:r>
        <w:rPr>
          <w:b/>
          <w:color w:val="000000"/>
          <w:sz w:val="30"/>
        </w:rPr>
        <w:t>诚信投标承诺书</w:t>
      </w:r>
    </w:p>
    <w:p>
      <w:pPr>
        <w:widowControl/>
        <w:snapToGrid w:val="0"/>
        <w:ind w:right="-153"/>
        <w:jc w:val="center"/>
        <w:rPr>
          <w:color w:val="000000"/>
          <w:sz w:val="22"/>
        </w:rPr>
      </w:pPr>
    </w:p>
    <w:p>
      <w:pPr>
        <w:widowControl/>
        <w:snapToGrid w:val="0"/>
        <w:spacing w:line="520" w:lineRule="exact"/>
        <w:ind w:right="-153" w:firstLine="630"/>
        <w:jc w:val="left"/>
        <w:rPr>
          <w:color w:val="000000"/>
          <w:sz w:val="22"/>
        </w:rPr>
      </w:pPr>
      <w:r>
        <w:rPr>
          <w:color w:val="000000"/>
          <w:sz w:val="22"/>
        </w:rPr>
        <w:t>本企业郑重承诺：</w:t>
      </w:r>
    </w:p>
    <w:p>
      <w:pPr>
        <w:widowControl/>
        <w:snapToGrid w:val="0"/>
        <w:spacing w:line="520" w:lineRule="exact"/>
        <w:ind w:right="-153" w:firstLine="630"/>
        <w:jc w:val="left"/>
        <w:rPr>
          <w:color w:val="000000"/>
          <w:sz w:val="22"/>
        </w:rPr>
      </w:pPr>
      <w:r>
        <w:rPr>
          <w:color w:val="000000"/>
          <w:sz w:val="22"/>
        </w:rPr>
        <w:t>一、将遵循公开、公平、公正和诚实信用的原则参加本项目投标；</w:t>
      </w:r>
    </w:p>
    <w:p>
      <w:pPr>
        <w:widowControl/>
        <w:snapToGrid w:val="0"/>
        <w:spacing w:line="520" w:lineRule="exact"/>
        <w:ind w:left="2" w:right="-153" w:hanging="2"/>
        <w:jc w:val="left"/>
        <w:rPr>
          <w:color w:val="000000"/>
          <w:sz w:val="22"/>
        </w:rPr>
      </w:pPr>
      <w:r>
        <w:rPr>
          <w:color w:val="000000"/>
          <w:sz w:val="22"/>
        </w:rPr>
        <w:t xml:space="preserve">    二、所提供的一切材料都是真实、有效、合法的。</w:t>
      </w:r>
    </w:p>
    <w:p>
      <w:pPr>
        <w:widowControl/>
        <w:snapToGrid w:val="0"/>
        <w:spacing w:line="520" w:lineRule="exact"/>
        <w:ind w:left="2" w:right="-153" w:hanging="2"/>
        <w:jc w:val="left"/>
        <w:rPr>
          <w:color w:val="000000"/>
          <w:sz w:val="22"/>
        </w:rPr>
      </w:pPr>
      <w:r>
        <w:rPr>
          <w:color w:val="000000"/>
          <w:sz w:val="22"/>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sz w:val="22"/>
        </w:rPr>
      </w:pPr>
      <w:r>
        <w:rPr>
          <w:color w:val="000000"/>
          <w:sz w:val="22"/>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sz w:val="22"/>
        </w:rPr>
      </w:pPr>
      <w:r>
        <w:rPr>
          <w:color w:val="000000"/>
          <w:sz w:val="22"/>
        </w:rPr>
        <w:t xml:space="preserve">    五、不向采购人或者评标委员会成员行贿以牟取中标资格；</w:t>
      </w:r>
    </w:p>
    <w:p>
      <w:pPr>
        <w:widowControl/>
        <w:snapToGrid w:val="0"/>
        <w:spacing w:line="520" w:lineRule="exact"/>
        <w:ind w:left="2" w:right="-153" w:hanging="2"/>
        <w:jc w:val="left"/>
        <w:rPr>
          <w:color w:val="000000"/>
          <w:sz w:val="22"/>
        </w:rPr>
      </w:pPr>
      <w:r>
        <w:rPr>
          <w:color w:val="000000"/>
          <w:sz w:val="22"/>
        </w:rPr>
        <w:t xml:space="preserve">    六、不以他人名义投标或者以其它方式弄虚作假，骗取中标资格；</w:t>
      </w:r>
    </w:p>
    <w:p>
      <w:pPr>
        <w:widowControl/>
        <w:snapToGrid w:val="0"/>
        <w:spacing w:line="520" w:lineRule="exact"/>
        <w:ind w:left="2" w:right="-153" w:hanging="2"/>
        <w:jc w:val="left"/>
        <w:rPr>
          <w:color w:val="000000"/>
          <w:sz w:val="22"/>
        </w:rPr>
      </w:pPr>
      <w:r>
        <w:rPr>
          <w:color w:val="000000"/>
          <w:sz w:val="22"/>
        </w:rPr>
        <w:t xml:space="preserve">    七、不在开标后进行虚假恶意投诉。</w:t>
      </w:r>
    </w:p>
    <w:p>
      <w:pPr>
        <w:widowControl/>
        <w:snapToGrid w:val="0"/>
        <w:spacing w:line="520" w:lineRule="exact"/>
        <w:ind w:left="2" w:right="-153" w:hanging="2"/>
        <w:jc w:val="left"/>
        <w:rPr>
          <w:color w:val="000000"/>
          <w:sz w:val="22"/>
        </w:rPr>
      </w:pPr>
      <w:r>
        <w:rPr>
          <w:color w:val="000000"/>
          <w:sz w:val="22"/>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sz w:val="22"/>
        </w:rPr>
      </w:pPr>
    </w:p>
    <w:p>
      <w:pPr>
        <w:widowControl/>
        <w:snapToGrid w:val="0"/>
        <w:spacing w:line="520" w:lineRule="exact"/>
        <w:ind w:left="2" w:right="-153" w:hanging="2"/>
        <w:jc w:val="left"/>
        <w:rPr>
          <w:color w:val="000000"/>
          <w:sz w:val="22"/>
        </w:rPr>
      </w:pPr>
    </w:p>
    <w:p>
      <w:pPr>
        <w:widowControl/>
        <w:snapToGrid w:val="0"/>
        <w:spacing w:line="520" w:lineRule="exact"/>
        <w:ind w:right="-153"/>
        <w:jc w:val="left"/>
        <w:rPr>
          <w:color w:val="000000"/>
          <w:sz w:val="22"/>
        </w:rPr>
      </w:pPr>
      <w:r>
        <w:rPr>
          <w:rFonts w:hint="eastAsia"/>
          <w:color w:val="000000"/>
          <w:sz w:val="22"/>
        </w:rPr>
        <w:t>投标</w:t>
      </w:r>
      <w:r>
        <w:rPr>
          <w:color w:val="000000"/>
          <w:sz w:val="22"/>
        </w:rPr>
        <w:t xml:space="preserve">供应商（盖章）：           </w:t>
      </w:r>
    </w:p>
    <w:p>
      <w:pPr>
        <w:widowControl/>
        <w:snapToGrid w:val="0"/>
        <w:spacing w:line="520" w:lineRule="exact"/>
        <w:ind w:right="-153"/>
        <w:jc w:val="left"/>
        <w:rPr>
          <w:color w:val="000000"/>
          <w:sz w:val="22"/>
        </w:rPr>
      </w:pPr>
      <w:r>
        <w:rPr>
          <w:color w:val="000000"/>
          <w:sz w:val="22"/>
        </w:rPr>
        <w:t>法定代表人或授权代表（签字或盖章）：</w:t>
      </w:r>
    </w:p>
    <w:p>
      <w:pPr>
        <w:widowControl/>
        <w:snapToGrid w:val="0"/>
        <w:spacing w:line="520" w:lineRule="exact"/>
        <w:ind w:right="-153"/>
        <w:jc w:val="left"/>
        <w:rPr>
          <w:color w:val="000000"/>
          <w:sz w:val="22"/>
        </w:rPr>
      </w:pPr>
      <w:r>
        <w:rPr>
          <w:color w:val="000000"/>
          <w:sz w:val="22"/>
        </w:rPr>
        <w:t>日期：   年  月  日</w:t>
      </w: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400" w:lineRule="exact"/>
        <w:jc w:val="left"/>
        <w:rPr>
          <w:color w:val="000000"/>
          <w:sz w:val="24"/>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pStyle w:val="4"/>
        <w:ind w:firstLine="422"/>
        <w:rPr>
          <w:b w:val="0"/>
          <w:bCs w:val="0"/>
          <w:color w:val="000000"/>
        </w:rPr>
      </w:pPr>
      <w:bookmarkStart w:id="58" w:name="_Toc440162801"/>
      <w:bookmarkStart w:id="59" w:name="_Toc7988469"/>
      <w:bookmarkStart w:id="60" w:name="_Toc7988415"/>
      <w:bookmarkStart w:id="61" w:name="_Toc30408916"/>
      <w:bookmarkStart w:id="62" w:name="_Toc24550051"/>
      <w:bookmarkStart w:id="63" w:name="_Toc8008424"/>
      <w:r>
        <w:rPr>
          <w:rFonts w:hint="eastAsia"/>
          <w:color w:val="000000"/>
        </w:rPr>
        <w:t>三、“报价文件</w:t>
      </w:r>
      <w:r>
        <w:rPr>
          <w:color w:val="000000"/>
        </w:rPr>
        <w:t>”</w:t>
      </w:r>
      <w:r>
        <w:rPr>
          <w:rFonts w:hint="eastAsia"/>
          <w:color w:val="000000"/>
        </w:rPr>
        <w:t>格式</w:t>
      </w:r>
      <w:bookmarkEnd w:id="58"/>
      <w:bookmarkEnd w:id="59"/>
      <w:bookmarkEnd w:id="60"/>
      <w:bookmarkEnd w:id="61"/>
      <w:bookmarkEnd w:id="62"/>
      <w:bookmarkEnd w:id="63"/>
    </w:p>
    <w:p>
      <w:pPr>
        <w:pStyle w:val="7"/>
        <w:rPr>
          <w:color w:val="000000"/>
        </w:rPr>
      </w:pPr>
      <w:r>
        <w:rPr>
          <w:rFonts w:hint="eastAsia"/>
          <w:color w:val="000000"/>
        </w:rPr>
        <w:t>3.1 “报价文件”封面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80"/>
          <w:sz w:val="52"/>
        </w:rPr>
      </w:pPr>
      <w:r>
        <w:rPr>
          <w:rFonts w:hint="eastAsia" w:ascii="华文中宋" w:hAnsi="华文中宋" w:eastAsia="华文中宋" w:cs="Arial"/>
          <w:b/>
          <w:color w:val="000000"/>
          <w:w w:val="90"/>
          <w:sz w:val="44"/>
        </w:rPr>
        <w:t>苍南县灵溪镇2021年度除四害消杀服务采购项目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标文件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（报价文件）</w:t>
      </w:r>
    </w:p>
    <w:p>
      <w:pPr>
        <w:spacing w:line="360" w:lineRule="auto"/>
        <w:jc w:val="center"/>
        <w:rPr>
          <w:rFonts w:ascii="华文中宋" w:hAnsi="华文中宋" w:eastAsia="华文中宋" w:cs="Arial"/>
          <w:b/>
          <w:color w:val="000000"/>
          <w:sz w:val="52"/>
        </w:rPr>
      </w:pPr>
    </w:p>
    <w:tbl>
      <w:tblPr>
        <w:tblStyle w:val="37"/>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sz w:val="28"/>
                <w:szCs w:val="28"/>
              </w:rPr>
            </w:pPr>
          </w:p>
        </w:tc>
      </w:tr>
    </w:tbl>
    <w:p>
      <w:pPr>
        <w:rPr>
          <w:color w:val="000000"/>
        </w:rPr>
      </w:pPr>
    </w:p>
    <w:p>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3.2开标</w:t>
      </w:r>
      <w:r>
        <w:rPr>
          <w:rFonts w:ascii="Cambria" w:hAnsi="Cambria"/>
          <w:b/>
          <w:bCs/>
          <w:color w:val="000000"/>
          <w:sz w:val="28"/>
          <w:szCs w:val="28"/>
        </w:rPr>
        <w:t>一览表</w:t>
      </w:r>
    </w:p>
    <w:p>
      <w:pPr>
        <w:widowControl/>
        <w:snapToGrid w:val="0"/>
        <w:spacing w:line="400" w:lineRule="exact"/>
        <w:jc w:val="center"/>
        <w:rPr>
          <w:color w:val="000000"/>
          <w:sz w:val="36"/>
        </w:rPr>
      </w:pPr>
      <w:r>
        <w:rPr>
          <w:rFonts w:hint="eastAsia"/>
          <w:color w:val="000000"/>
          <w:sz w:val="36"/>
        </w:rPr>
        <w:t>开标</w:t>
      </w:r>
      <w:r>
        <w:rPr>
          <w:color w:val="000000"/>
          <w:sz w:val="36"/>
        </w:rPr>
        <w:t>一览表</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jc w:val="left"/>
        <w:rPr>
          <w:color w:val="000000"/>
          <w:sz w:val="36"/>
        </w:rPr>
      </w:pPr>
      <w:r>
        <w:rPr>
          <w:color w:val="000000"/>
          <w:sz w:val="24"/>
        </w:rPr>
        <w:t>供应商名称：                           采购编号：          报价单位：人民币元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469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640" w:type="dxa"/>
            <w:vAlign w:val="center"/>
          </w:tcPr>
          <w:p>
            <w:pPr>
              <w:pStyle w:val="21"/>
              <w:snapToGrid w:val="0"/>
              <w:spacing w:line="460" w:lineRule="atLeast"/>
              <w:ind w:firstLine="442"/>
              <w:jc w:val="center"/>
              <w:rPr>
                <w:rFonts w:ascii="新宋体" w:hAnsi="新宋体" w:eastAsia="新宋体" w:cs="宋体"/>
                <w:b/>
                <w:sz w:val="22"/>
              </w:rPr>
            </w:pPr>
            <w:r>
              <w:rPr>
                <w:rFonts w:hint="eastAsia" w:ascii="新宋体" w:hAnsi="新宋体" w:eastAsia="新宋体" w:cs="宋体"/>
                <w:b/>
                <w:sz w:val="22"/>
              </w:rPr>
              <w:t>项目名称</w:t>
            </w:r>
          </w:p>
        </w:tc>
        <w:tc>
          <w:tcPr>
            <w:tcW w:w="6771" w:type="dxa"/>
            <w:gridSpan w:val="2"/>
            <w:vAlign w:val="center"/>
          </w:tcPr>
          <w:p>
            <w:pPr>
              <w:pStyle w:val="21"/>
              <w:snapToGrid w:val="0"/>
              <w:spacing w:line="460" w:lineRule="atLeast"/>
              <w:ind w:firstLine="440"/>
              <w:jc w:val="center"/>
              <w:rPr>
                <w:rFonts w:ascii="新宋体" w:hAnsi="新宋体" w:eastAsia="新宋体" w:cs="宋体"/>
                <w:b/>
                <w:sz w:val="22"/>
              </w:rPr>
            </w:pPr>
            <w:r>
              <w:rPr>
                <w:rFonts w:hint="eastAsia" w:ascii="新宋体" w:hAnsi="新宋体" w:eastAsia="新宋体" w:cs="宋体"/>
                <w:sz w:val="22"/>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pPr>
              <w:pStyle w:val="21"/>
              <w:spacing w:line="460" w:lineRule="atLeast"/>
              <w:rPr>
                <w:rFonts w:hAnsi="宋体" w:cs="宋体"/>
                <w:b/>
                <w:sz w:val="28"/>
                <w:szCs w:val="28"/>
              </w:rPr>
            </w:pPr>
            <w:r>
              <w:rPr>
                <w:rFonts w:hint="eastAsia" w:hAnsi="宋体"/>
                <w:sz w:val="22"/>
              </w:rPr>
              <w:t>苍南县灵溪镇2021年度除四害消杀服务采购项目</w:t>
            </w:r>
          </w:p>
        </w:tc>
        <w:tc>
          <w:tcPr>
            <w:tcW w:w="4690" w:type="dxa"/>
            <w:vAlign w:val="center"/>
          </w:tcPr>
          <w:p>
            <w:pPr>
              <w:pStyle w:val="21"/>
              <w:spacing w:line="460" w:lineRule="atLeast"/>
              <w:rPr>
                <w:rFonts w:ascii="新宋体" w:hAnsi="新宋体" w:eastAsia="新宋体"/>
                <w:sz w:val="24"/>
                <w:u w:val="single"/>
              </w:rPr>
            </w:pPr>
            <w:r>
              <w:rPr>
                <w:rFonts w:hint="eastAsia" w:ascii="新宋体" w:hAnsi="新宋体" w:eastAsia="新宋体" w:cs="宋体"/>
                <w:sz w:val="22"/>
              </w:rPr>
              <w:t>小写：</w:t>
            </w:r>
            <w:r>
              <w:rPr>
                <w:rFonts w:hint="eastAsia" w:ascii="新宋体" w:hAnsi="新宋体" w:eastAsia="新宋体"/>
                <w:sz w:val="24"/>
              </w:rPr>
              <w:t>元</w:t>
            </w:r>
          </w:p>
          <w:p>
            <w:pPr>
              <w:pStyle w:val="21"/>
              <w:spacing w:line="460" w:lineRule="atLeast"/>
            </w:pPr>
            <w:r>
              <w:rPr>
                <w:rFonts w:hint="eastAsia" w:ascii="新宋体" w:hAnsi="新宋体" w:eastAsia="新宋体" w:cs="宋体"/>
                <w:sz w:val="22"/>
              </w:rPr>
              <w:t>大写：元</w:t>
            </w:r>
          </w:p>
        </w:tc>
        <w:tc>
          <w:tcPr>
            <w:tcW w:w="2081" w:type="dxa"/>
            <w:vAlign w:val="center"/>
          </w:tcPr>
          <w:p>
            <w:pPr>
              <w:pStyle w:val="21"/>
              <w:spacing w:line="460" w:lineRule="atLeast"/>
              <w:rPr>
                <w:b/>
                <w:sz w:val="22"/>
              </w:rPr>
            </w:pPr>
            <w:r>
              <w:rPr>
                <w:rFonts w:hint="eastAsia"/>
                <w:b/>
                <w:sz w:val="22"/>
              </w:rPr>
              <w:t>注：保留小数点后两位，四舍五入。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2640" w:type="dxa"/>
            <w:vAlign w:val="center"/>
          </w:tcPr>
          <w:p>
            <w:pPr>
              <w:pStyle w:val="21"/>
              <w:spacing w:line="460" w:lineRule="atLeast"/>
              <w:ind w:firstLine="442"/>
              <w:jc w:val="center"/>
              <w:rPr>
                <w:b/>
                <w:sz w:val="22"/>
              </w:rPr>
            </w:pPr>
            <w:r>
              <w:rPr>
                <w:rFonts w:hint="eastAsia"/>
                <w:b/>
                <w:sz w:val="22"/>
              </w:rPr>
              <w:t>项目负责人</w:t>
            </w:r>
          </w:p>
        </w:tc>
        <w:tc>
          <w:tcPr>
            <w:tcW w:w="6771" w:type="dxa"/>
            <w:gridSpan w:val="2"/>
            <w:vAlign w:val="center"/>
          </w:tcPr>
          <w:p>
            <w:pPr>
              <w:pStyle w:val="21"/>
              <w:spacing w:line="460" w:lineRule="atLeast"/>
              <w:ind w:firstLine="442"/>
              <w:rPr>
                <w:b/>
                <w:sz w:val="22"/>
              </w:rPr>
            </w:pPr>
          </w:p>
        </w:tc>
      </w:tr>
    </w:tbl>
    <w:p>
      <w:pPr>
        <w:widowControl/>
        <w:snapToGrid w:val="0"/>
        <w:spacing w:line="460" w:lineRule="atLeast"/>
        <w:jc w:val="left"/>
        <w:rPr>
          <w:color w:val="000000"/>
          <w:sz w:val="22"/>
        </w:rPr>
      </w:pPr>
    </w:p>
    <w:p>
      <w:pPr>
        <w:widowControl/>
        <w:snapToGrid w:val="0"/>
        <w:spacing w:line="460" w:lineRule="atLeast"/>
        <w:jc w:val="left"/>
        <w:rPr>
          <w:color w:val="000000"/>
          <w:sz w:val="22"/>
        </w:rPr>
      </w:pPr>
      <w:r>
        <w:rPr>
          <w:color w:val="000000"/>
          <w:sz w:val="22"/>
        </w:rPr>
        <w:t>▲报价一览表中报价为符合采购文件要求的项目总价（含税等费用），招标代理费及其它需要的费用。</w:t>
      </w:r>
    </w:p>
    <w:p>
      <w:pPr>
        <w:widowControl/>
        <w:autoSpaceDE w:val="0"/>
        <w:autoSpaceDN w:val="0"/>
        <w:snapToGrid w:val="0"/>
        <w:spacing w:line="440" w:lineRule="atLeast"/>
        <w:jc w:val="left"/>
        <w:rPr>
          <w:color w:val="000000"/>
          <w:sz w:val="24"/>
        </w:rPr>
      </w:pPr>
      <w:r>
        <w:rPr>
          <w:color w:val="000000"/>
          <w:sz w:val="22"/>
        </w:rPr>
        <w:t>▲不提供此表格的将视为没有实质性响应采购文件。</w:t>
      </w:r>
    </w:p>
    <w:p>
      <w:pPr>
        <w:widowControl/>
        <w:autoSpaceDE w:val="0"/>
        <w:autoSpaceDN w:val="0"/>
        <w:snapToGrid w:val="0"/>
        <w:spacing w:line="440" w:lineRule="atLeast"/>
        <w:jc w:val="left"/>
        <w:rPr>
          <w:rFonts w:hAnsi="宋体"/>
          <w:sz w:val="22"/>
        </w:rPr>
      </w:pPr>
    </w:p>
    <w:p>
      <w:pPr>
        <w:pStyle w:val="46"/>
        <w:rPr>
          <w:rFonts w:ascii="宋体"/>
          <w:szCs w:val="18"/>
        </w:rPr>
      </w:pPr>
    </w:p>
    <w:p>
      <w:pPr>
        <w:pStyle w:val="15"/>
        <w:rPr>
          <w:rFonts w:ascii="宋体"/>
          <w:sz w:val="18"/>
          <w:szCs w:val="18"/>
        </w:rPr>
      </w:pPr>
    </w:p>
    <w:p>
      <w:pPr>
        <w:pStyle w:val="16"/>
        <w:ind w:firstLine="200"/>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pPr>
        <w:widowControl/>
        <w:autoSpaceDE w:val="0"/>
        <w:autoSpaceDN w:val="0"/>
        <w:snapToGrid w:val="0"/>
        <w:spacing w:line="440" w:lineRule="atLeast"/>
        <w:jc w:val="left"/>
        <w:rPr>
          <w:color w:val="000000"/>
          <w:sz w:val="24"/>
        </w:rPr>
      </w:pPr>
      <w:r>
        <w:rPr>
          <w:color w:val="000000"/>
          <w:sz w:val="24"/>
        </w:rPr>
        <w:t>法定代表人或授权代表（签字或盖章）：</w:t>
      </w:r>
    </w:p>
    <w:p>
      <w:pPr>
        <w:widowControl/>
        <w:autoSpaceDE w:val="0"/>
        <w:autoSpaceDN w:val="0"/>
        <w:snapToGrid w:val="0"/>
        <w:spacing w:line="440" w:lineRule="atLeast"/>
        <w:jc w:val="left"/>
        <w:rPr>
          <w:color w:val="000000"/>
          <w:sz w:val="24"/>
        </w:rPr>
      </w:pPr>
      <w:r>
        <w:rPr>
          <w:color w:val="000000"/>
          <w:sz w:val="24"/>
        </w:rPr>
        <w:t>日期：</w:t>
      </w:r>
    </w:p>
    <w:p>
      <w:pPr>
        <w:widowControl/>
        <w:autoSpaceDE w:val="0"/>
        <w:autoSpaceDN w:val="0"/>
        <w:snapToGrid w:val="0"/>
        <w:spacing w:line="440" w:lineRule="atLeast"/>
        <w:jc w:val="left"/>
        <w:rPr>
          <w:color w:val="000000"/>
          <w:sz w:val="24"/>
        </w:rPr>
      </w:pPr>
    </w:p>
    <w:p>
      <w:pPr>
        <w:widowControl/>
        <w:snapToGrid w:val="0"/>
        <w:spacing w:line="460" w:lineRule="atLeast"/>
        <w:ind w:firstLine="150"/>
        <w:jc w:val="left"/>
        <w:rPr>
          <w:color w:val="000000"/>
          <w:sz w:val="30"/>
        </w:rPr>
      </w:pPr>
    </w:p>
    <w:p>
      <w:pPr>
        <w:widowControl/>
        <w:snapToGrid w:val="0"/>
        <w:spacing w:line="460" w:lineRule="atLeast"/>
        <w:jc w:val="left"/>
        <w:rPr>
          <w:color w:val="000000"/>
          <w:sz w:val="30"/>
        </w:rPr>
      </w:pPr>
    </w:p>
    <w:p>
      <w:pPr>
        <w:adjustRightInd w:val="0"/>
        <w:jc w:val="left"/>
        <w:rPr>
          <w:rFonts w:ascii="宋体" w:hAnsi="宋体" w:cs="仿宋_GB2312"/>
          <w:b/>
          <w:bCs/>
          <w:color w:val="000000"/>
          <w:sz w:val="32"/>
          <w:szCs w:val="32"/>
          <w:lang w:val="zh-CN"/>
        </w:rPr>
      </w:pPr>
    </w:p>
    <w:p>
      <w:pPr>
        <w:pStyle w:val="21"/>
        <w:adjustRightInd w:val="0"/>
        <w:snapToGrid w:val="0"/>
        <w:spacing w:line="400" w:lineRule="exact"/>
        <w:rPr>
          <w:rFonts w:hAnsi="宋体" w:eastAsia="新宋体"/>
          <w:sz w:val="24"/>
        </w:rPr>
      </w:pPr>
    </w:p>
    <w:p>
      <w:pPr>
        <w:pStyle w:val="22"/>
      </w:pPr>
    </w:p>
    <w:p/>
    <w:p>
      <w:pPr>
        <w:pStyle w:val="46"/>
      </w:pPr>
    </w:p>
    <w:p>
      <w:pPr>
        <w:pStyle w:val="15"/>
      </w:pPr>
    </w:p>
    <w:p>
      <w:pPr>
        <w:pStyle w:val="16"/>
        <w:ind w:firstLine="200"/>
      </w:pPr>
    </w:p>
    <w:p>
      <w:pPr>
        <w:pStyle w:val="16"/>
        <w:ind w:firstLine="200"/>
      </w:pPr>
    </w:p>
    <w:p>
      <w:pPr>
        <w:pStyle w:val="16"/>
        <w:ind w:firstLine="200"/>
      </w:pPr>
    </w:p>
    <w:p>
      <w:pPr>
        <w:pStyle w:val="16"/>
        <w:ind w:firstLine="0" w:firstLineChars="0"/>
      </w:pPr>
    </w:p>
    <w:p>
      <w:pPr>
        <w:pStyle w:val="16"/>
        <w:ind w:firstLine="281"/>
        <w:rPr>
          <w:rFonts w:ascii="Cambria" w:hAnsi="Cambria"/>
          <w:b/>
          <w:bCs/>
          <w:color w:val="000000"/>
          <w:kern w:val="2"/>
          <w:sz w:val="28"/>
          <w:szCs w:val="28"/>
        </w:rPr>
      </w:pPr>
      <w:r>
        <w:rPr>
          <w:rFonts w:hint="eastAsia" w:ascii="Cambria" w:hAnsi="Cambria"/>
          <w:b/>
          <w:bCs/>
          <w:color w:val="000000"/>
          <w:sz w:val="28"/>
          <w:szCs w:val="28"/>
        </w:rPr>
        <w:t>3.3</w:t>
      </w:r>
      <w:r>
        <w:rPr>
          <w:rFonts w:hint="eastAsia" w:ascii="Cambria" w:hAnsi="Cambria"/>
          <w:b/>
          <w:bCs/>
          <w:color w:val="000000"/>
          <w:kern w:val="2"/>
          <w:sz w:val="28"/>
          <w:szCs w:val="28"/>
        </w:rPr>
        <w:t>投标报价组成明细表</w:t>
      </w:r>
    </w:p>
    <w:p>
      <w:pPr>
        <w:pStyle w:val="16"/>
        <w:ind w:firstLine="281"/>
        <w:rPr>
          <w:rFonts w:ascii="Cambria" w:hAnsi="Cambria"/>
          <w:b/>
          <w:bCs/>
          <w:color w:val="000000"/>
          <w:kern w:val="2"/>
          <w:sz w:val="28"/>
          <w:szCs w:val="28"/>
        </w:rPr>
      </w:pPr>
    </w:p>
    <w:p>
      <w:pPr>
        <w:jc w:val="center"/>
        <w:rPr>
          <w:color w:val="000000"/>
          <w:sz w:val="36"/>
        </w:rPr>
      </w:pPr>
      <w:r>
        <w:rPr>
          <w:rFonts w:hint="eastAsia"/>
          <w:color w:val="000000"/>
          <w:sz w:val="36"/>
        </w:rPr>
        <w:t>投标报价组成明细表</w:t>
      </w:r>
    </w:p>
    <w:p>
      <w:pPr>
        <w:pStyle w:val="46"/>
      </w:pPr>
    </w:p>
    <w:p>
      <w:pPr>
        <w:spacing w:line="360" w:lineRule="auto"/>
        <w:rPr>
          <w:rFonts w:ascii="宋体" w:hAnsi="宋体"/>
          <w:b/>
          <w:bCs/>
          <w:szCs w:val="21"/>
        </w:rPr>
      </w:pPr>
      <w:r>
        <w:rPr>
          <w:rFonts w:hint="eastAsia" w:ascii="宋体" w:hAnsi="宋体"/>
          <w:szCs w:val="21"/>
        </w:rPr>
        <w:t>项目编号：（价格单位：元人民币）</w:t>
      </w:r>
    </w:p>
    <w:tbl>
      <w:tblPr>
        <w:tblStyle w:val="37"/>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379"/>
        <w:gridCol w:w="1185"/>
        <w:gridCol w:w="1051"/>
        <w:gridCol w:w="1454"/>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Borders>
              <w:top w:val="single" w:color="auto" w:sz="12" w:space="0"/>
              <w:left w:val="single" w:color="auto" w:sz="12" w:space="0"/>
              <w:bottom w:val="single" w:color="auto" w:sz="12" w:space="0"/>
            </w:tcBorders>
            <w:vAlign w:val="center"/>
          </w:tcPr>
          <w:p>
            <w:pPr>
              <w:jc w:val="center"/>
              <w:rPr>
                <w:rFonts w:ascii="宋体" w:hAnsi="宋体" w:cs="Arial"/>
                <w:b/>
                <w:bCs/>
                <w:szCs w:val="21"/>
              </w:rPr>
            </w:pPr>
            <w:r>
              <w:rPr>
                <w:rFonts w:hint="eastAsia" w:ascii="宋体" w:hAnsi="宋体" w:cs="Arial"/>
                <w:b/>
                <w:bCs/>
                <w:szCs w:val="21"/>
              </w:rPr>
              <w:t>序号</w:t>
            </w:r>
          </w:p>
        </w:tc>
        <w:tc>
          <w:tcPr>
            <w:tcW w:w="2379" w:type="dxa"/>
            <w:tcBorders>
              <w:top w:val="single" w:color="auto" w:sz="12" w:space="0"/>
              <w:bottom w:val="single" w:color="auto" w:sz="12" w:space="0"/>
            </w:tcBorders>
            <w:vAlign w:val="center"/>
          </w:tcPr>
          <w:p>
            <w:pPr>
              <w:jc w:val="center"/>
              <w:rPr>
                <w:rFonts w:ascii="宋体" w:hAnsi="宋体" w:cs="Arial"/>
                <w:b/>
                <w:bCs/>
                <w:szCs w:val="21"/>
              </w:rPr>
            </w:pPr>
            <w:r>
              <w:rPr>
                <w:rFonts w:hint="eastAsia" w:ascii="宋体" w:hAnsi="宋体" w:cs="Arial"/>
                <w:b/>
                <w:bCs/>
                <w:szCs w:val="21"/>
              </w:rPr>
              <w:t>项目名称</w:t>
            </w:r>
          </w:p>
        </w:tc>
        <w:tc>
          <w:tcPr>
            <w:tcW w:w="1185" w:type="dxa"/>
            <w:tcBorders>
              <w:top w:val="single" w:color="auto" w:sz="12" w:space="0"/>
              <w:bottom w:val="single" w:color="auto" w:sz="12" w:space="0"/>
            </w:tcBorders>
            <w:vAlign w:val="center"/>
          </w:tcPr>
          <w:p>
            <w:pPr>
              <w:jc w:val="center"/>
              <w:rPr>
                <w:rFonts w:ascii="宋体" w:hAnsi="宋体" w:cs="Arial"/>
                <w:b/>
                <w:bCs/>
                <w:szCs w:val="21"/>
              </w:rPr>
            </w:pPr>
            <w:r>
              <w:rPr>
                <w:rFonts w:hint="eastAsia" w:ascii="宋体" w:hAnsi="宋体" w:cs="Arial"/>
                <w:b/>
                <w:bCs/>
                <w:szCs w:val="21"/>
              </w:rPr>
              <w:t>单价</w:t>
            </w:r>
          </w:p>
        </w:tc>
        <w:tc>
          <w:tcPr>
            <w:tcW w:w="1051" w:type="dxa"/>
            <w:tcBorders>
              <w:top w:val="single" w:color="auto" w:sz="12" w:space="0"/>
              <w:bottom w:val="single" w:color="auto" w:sz="12" w:space="0"/>
            </w:tcBorders>
            <w:vAlign w:val="center"/>
          </w:tcPr>
          <w:p>
            <w:pPr>
              <w:jc w:val="center"/>
              <w:rPr>
                <w:rFonts w:ascii="宋体" w:hAnsi="宋体" w:cs="Arial"/>
                <w:b/>
                <w:bCs/>
                <w:szCs w:val="21"/>
              </w:rPr>
            </w:pPr>
            <w:r>
              <w:rPr>
                <w:rFonts w:hint="eastAsia" w:ascii="宋体" w:hAnsi="宋体" w:cs="Arial"/>
                <w:b/>
                <w:bCs/>
                <w:szCs w:val="21"/>
              </w:rPr>
              <w:t>数量</w:t>
            </w:r>
          </w:p>
        </w:tc>
        <w:tc>
          <w:tcPr>
            <w:tcW w:w="1454" w:type="dxa"/>
            <w:tcBorders>
              <w:top w:val="single" w:color="auto" w:sz="12" w:space="0"/>
              <w:bottom w:val="single" w:color="auto" w:sz="12" w:space="0"/>
            </w:tcBorders>
            <w:vAlign w:val="center"/>
          </w:tcPr>
          <w:p>
            <w:pPr>
              <w:jc w:val="center"/>
              <w:rPr>
                <w:rFonts w:ascii="宋体" w:hAnsi="宋体" w:cs="Arial"/>
                <w:szCs w:val="21"/>
              </w:rPr>
            </w:pPr>
            <w:r>
              <w:rPr>
                <w:rFonts w:hint="eastAsia" w:ascii="宋体" w:hAnsi="宋体" w:cs="Arial"/>
                <w:b/>
                <w:bCs/>
                <w:szCs w:val="21"/>
              </w:rPr>
              <w:t>合价</w:t>
            </w:r>
          </w:p>
        </w:tc>
        <w:tc>
          <w:tcPr>
            <w:tcW w:w="2710" w:type="dxa"/>
            <w:tcBorders>
              <w:top w:val="single" w:color="auto" w:sz="12" w:space="0"/>
              <w:bottom w:val="single" w:color="auto" w:sz="12" w:space="0"/>
              <w:right w:val="single" w:color="auto" w:sz="12" w:space="0"/>
            </w:tcBorders>
            <w:vAlign w:val="center"/>
          </w:tcPr>
          <w:p>
            <w:pPr>
              <w:jc w:val="center"/>
              <w:rPr>
                <w:rFonts w:ascii="宋体" w:hAnsi="宋体" w:cs="Arial"/>
                <w:b/>
                <w:bCs/>
                <w:szCs w:val="21"/>
              </w:rPr>
            </w:pPr>
            <w:r>
              <w:rPr>
                <w:rFonts w:hint="eastAsia" w:ascii="宋体" w:hAnsi="宋体" w:cs="Arial"/>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i/>
                <w:iCs/>
                <w:color w:val="0000FF"/>
                <w:szCs w:val="21"/>
              </w:rPr>
            </w:pPr>
            <w:r>
              <w:rPr>
                <w:rFonts w:hint="eastAsia" w:ascii="宋体" w:hAnsi="宋体" w:cs="Arial"/>
                <w:i/>
                <w:iCs/>
                <w:color w:val="0000FF"/>
                <w:szCs w:val="21"/>
              </w:rPr>
              <w:t>1</w:t>
            </w:r>
          </w:p>
        </w:tc>
        <w:tc>
          <w:tcPr>
            <w:tcW w:w="2379" w:type="dxa"/>
            <w:vAlign w:val="center"/>
          </w:tcPr>
          <w:p>
            <w:pPr>
              <w:rPr>
                <w:rFonts w:ascii="宋体" w:hAnsi="宋体" w:cs="Arial"/>
                <w:i/>
                <w:iCs/>
                <w:color w:val="0000FF"/>
                <w:szCs w:val="21"/>
              </w:rPr>
            </w:pPr>
          </w:p>
        </w:tc>
        <w:tc>
          <w:tcPr>
            <w:tcW w:w="1185" w:type="dxa"/>
          </w:tcPr>
          <w:p>
            <w:pPr>
              <w:ind w:right="-11"/>
              <w:jc w:val="center"/>
              <w:rPr>
                <w:rFonts w:ascii="宋体" w:hAnsi="宋体" w:cs="Arial"/>
                <w:i/>
                <w:iCs/>
                <w:color w:val="0000FF"/>
                <w:szCs w:val="21"/>
              </w:rPr>
            </w:pPr>
          </w:p>
        </w:tc>
        <w:tc>
          <w:tcPr>
            <w:tcW w:w="1051" w:type="dxa"/>
            <w:vAlign w:val="center"/>
          </w:tcPr>
          <w:p>
            <w:pPr>
              <w:ind w:right="-11"/>
              <w:jc w:val="center"/>
              <w:rPr>
                <w:rFonts w:ascii="宋体" w:hAnsi="宋体" w:cs="Arial"/>
                <w:i/>
                <w:iCs/>
                <w:color w:val="0000FF"/>
                <w:szCs w:val="21"/>
              </w:rPr>
            </w:pPr>
          </w:p>
        </w:tc>
        <w:tc>
          <w:tcPr>
            <w:tcW w:w="1454" w:type="dxa"/>
            <w:vAlign w:val="center"/>
          </w:tcPr>
          <w:p>
            <w:pPr>
              <w:ind w:right="-11"/>
              <w:jc w:val="center"/>
              <w:rPr>
                <w:rFonts w:ascii="宋体" w:hAnsi="宋体" w:cs="Arial"/>
                <w:i/>
                <w:iCs/>
                <w:color w:val="0000FF"/>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shd w:val="clear" w:color="auto" w:fill="auto"/>
            <w:vAlign w:val="center"/>
          </w:tcPr>
          <w:p>
            <w:pPr>
              <w:ind w:right="-11"/>
              <w:jc w:val="center"/>
              <w:rPr>
                <w:rFonts w:ascii="宋体" w:hAnsi="宋体" w:cs="Arial"/>
                <w:szCs w:val="21"/>
              </w:rPr>
            </w:pPr>
            <w:r>
              <w:rPr>
                <w:rFonts w:hint="eastAsia" w:ascii="宋体" w:hAnsi="宋体" w:cs="Arial"/>
                <w:szCs w:val="21"/>
              </w:rPr>
              <w:t>2</w:t>
            </w:r>
          </w:p>
        </w:tc>
        <w:tc>
          <w:tcPr>
            <w:tcW w:w="2379" w:type="dxa"/>
            <w:shd w:val="clear" w:color="auto" w:fill="auto"/>
            <w:vAlign w:val="center"/>
          </w:tcPr>
          <w:p>
            <w:pPr>
              <w:widowControl/>
              <w:jc w:val="center"/>
              <w:textAlignment w:val="center"/>
              <w:rPr>
                <w:rFonts w:ascii="宋体" w:hAnsi="宋体" w:cs="Arial"/>
                <w:szCs w:val="21"/>
              </w:rPr>
            </w:pPr>
          </w:p>
        </w:tc>
        <w:tc>
          <w:tcPr>
            <w:tcW w:w="1185" w:type="dxa"/>
            <w:shd w:val="clear" w:color="auto" w:fill="FFFFFF"/>
            <w:vAlign w:val="center"/>
          </w:tcPr>
          <w:p>
            <w:pPr>
              <w:widowControl/>
              <w:jc w:val="left"/>
              <w:textAlignment w:val="center"/>
              <w:rPr>
                <w:rFonts w:ascii="宋体" w:hAnsi="宋体" w:cs="Arial"/>
                <w:szCs w:val="21"/>
              </w:rPr>
            </w:pPr>
          </w:p>
        </w:tc>
        <w:tc>
          <w:tcPr>
            <w:tcW w:w="1051" w:type="dxa"/>
            <w:shd w:val="clear" w:color="auto" w:fill="FFFFFF"/>
            <w:vAlign w:val="center"/>
          </w:tcPr>
          <w:p>
            <w:pPr>
              <w:widowControl/>
              <w:jc w:val="center"/>
              <w:textAlignment w:val="center"/>
              <w:rPr>
                <w:rFonts w:ascii="宋体" w:hAnsi="宋体" w:cs="Arial"/>
                <w:szCs w:val="21"/>
              </w:rPr>
            </w:pPr>
          </w:p>
        </w:tc>
        <w:tc>
          <w:tcPr>
            <w:tcW w:w="1454" w:type="dxa"/>
            <w:shd w:val="clear" w:color="auto" w:fill="FFFFFF"/>
            <w:vAlign w:val="center"/>
          </w:tcPr>
          <w:p>
            <w:pPr>
              <w:widowControl/>
              <w:jc w:val="center"/>
              <w:textAlignment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r>
              <w:rPr>
                <w:rFonts w:hint="eastAsia" w:ascii="宋体" w:hAnsi="宋体" w:cs="Arial"/>
                <w:szCs w:val="21"/>
              </w:rPr>
              <w:t>3</w:t>
            </w: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r>
              <w:rPr>
                <w:rFonts w:hint="eastAsia" w:ascii="宋体" w:hAnsi="宋体" w:cs="Arial"/>
                <w:szCs w:val="21"/>
              </w:rPr>
              <w:t>4</w:t>
            </w: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p>
        </w:tc>
        <w:tc>
          <w:tcPr>
            <w:tcW w:w="1185" w:type="dxa"/>
            <w:vAlign w:val="center"/>
          </w:tcPr>
          <w:p>
            <w:pPr>
              <w:ind w:right="-11"/>
              <w:jc w:val="center"/>
              <w:rPr>
                <w:rFonts w:ascii="宋体" w:hAnsi="宋体" w:cs="Arial"/>
                <w:b/>
                <w:bCs/>
                <w:szCs w:val="21"/>
              </w:rPr>
            </w:pPr>
          </w:p>
        </w:tc>
        <w:tc>
          <w:tcPr>
            <w:tcW w:w="1051" w:type="dxa"/>
            <w:vAlign w:val="center"/>
          </w:tcPr>
          <w:p>
            <w:pPr>
              <w:ind w:right="-11"/>
              <w:jc w:val="center"/>
              <w:rPr>
                <w:rFonts w:ascii="宋体" w:hAnsi="宋体" w:cs="Arial"/>
                <w:b/>
                <w:bCs/>
                <w:szCs w:val="21"/>
              </w:rPr>
            </w:pPr>
          </w:p>
        </w:tc>
        <w:tc>
          <w:tcPr>
            <w:tcW w:w="1454" w:type="dxa"/>
            <w:vAlign w:val="center"/>
          </w:tcPr>
          <w:p>
            <w:pPr>
              <w:ind w:right="-11"/>
              <w:jc w:val="center"/>
              <w:rPr>
                <w:rFonts w:ascii="宋体" w:hAnsi="宋体" w:cs="Arial"/>
                <w:b/>
                <w:bCs/>
                <w:szCs w:val="21"/>
              </w:rPr>
            </w:pPr>
          </w:p>
        </w:tc>
        <w:tc>
          <w:tcPr>
            <w:tcW w:w="2710" w:type="dxa"/>
            <w:tcBorders>
              <w:right w:val="single" w:color="auto" w:sz="12" w:space="0"/>
            </w:tcBorders>
            <w:vAlign w:val="center"/>
          </w:tcPr>
          <w:p>
            <w:pPr>
              <w:ind w:right="-11"/>
              <w:jc w:val="center"/>
              <w:rPr>
                <w:rFonts w:ascii="宋体" w:hAnsi="宋体"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r>
              <w:rPr>
                <w:rFonts w:hint="eastAsia" w:ascii="宋体" w:hAnsi="宋体" w:cs="Arial"/>
                <w:szCs w:val="21"/>
              </w:rPr>
              <w:t>管理费</w:t>
            </w: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tcBorders>
              <w:left w:val="single" w:color="auto" w:sz="12" w:space="0"/>
            </w:tcBorders>
            <w:vAlign w:val="center"/>
          </w:tcPr>
          <w:p>
            <w:pPr>
              <w:ind w:right="-11"/>
              <w:jc w:val="center"/>
              <w:rPr>
                <w:rFonts w:ascii="宋体" w:hAnsi="宋体" w:cs="Arial"/>
                <w:szCs w:val="21"/>
              </w:rPr>
            </w:pPr>
          </w:p>
        </w:tc>
        <w:tc>
          <w:tcPr>
            <w:tcW w:w="2379" w:type="dxa"/>
            <w:vAlign w:val="center"/>
          </w:tcPr>
          <w:p>
            <w:pPr>
              <w:rPr>
                <w:rFonts w:ascii="宋体" w:hAnsi="宋体" w:cs="Arial"/>
                <w:szCs w:val="21"/>
              </w:rPr>
            </w:pPr>
            <w:r>
              <w:rPr>
                <w:rFonts w:hint="eastAsia" w:ascii="宋体" w:hAnsi="宋体" w:cs="Arial"/>
                <w:szCs w:val="21"/>
              </w:rPr>
              <w:t>利润及税金</w:t>
            </w:r>
          </w:p>
        </w:tc>
        <w:tc>
          <w:tcPr>
            <w:tcW w:w="1185" w:type="dxa"/>
          </w:tcPr>
          <w:p>
            <w:pPr>
              <w:ind w:right="-11"/>
              <w:jc w:val="center"/>
              <w:rPr>
                <w:rFonts w:ascii="宋体" w:hAnsi="宋体" w:cs="Arial"/>
                <w:szCs w:val="21"/>
              </w:rPr>
            </w:pPr>
          </w:p>
        </w:tc>
        <w:tc>
          <w:tcPr>
            <w:tcW w:w="1051" w:type="dxa"/>
          </w:tcPr>
          <w:p>
            <w:pPr>
              <w:ind w:right="-11"/>
              <w:jc w:val="center"/>
              <w:rPr>
                <w:rFonts w:ascii="宋体" w:hAnsi="宋体" w:cs="Arial"/>
                <w:szCs w:val="21"/>
              </w:rPr>
            </w:pPr>
          </w:p>
        </w:tc>
        <w:tc>
          <w:tcPr>
            <w:tcW w:w="1454" w:type="dxa"/>
            <w:vAlign w:val="center"/>
          </w:tcPr>
          <w:p>
            <w:pPr>
              <w:ind w:right="-11"/>
              <w:jc w:val="center"/>
              <w:rPr>
                <w:rFonts w:ascii="宋体" w:hAnsi="宋体" w:cs="Arial"/>
                <w:szCs w:val="21"/>
              </w:rPr>
            </w:pPr>
          </w:p>
        </w:tc>
        <w:tc>
          <w:tcPr>
            <w:tcW w:w="2710" w:type="dxa"/>
            <w:tcBorders>
              <w:right w:val="single" w:color="auto" w:sz="12" w:space="0"/>
            </w:tcBorders>
            <w:vAlign w:val="center"/>
          </w:tcPr>
          <w:p>
            <w:pPr>
              <w:ind w:right="-11"/>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0" w:type="dxa"/>
            <w:gridSpan w:val="3"/>
            <w:tcBorders>
              <w:left w:val="single" w:color="auto" w:sz="12" w:space="0"/>
              <w:bottom w:val="single" w:color="auto" w:sz="12" w:space="0"/>
            </w:tcBorders>
            <w:vAlign w:val="center"/>
          </w:tcPr>
          <w:p>
            <w:pPr>
              <w:ind w:right="-11"/>
              <w:jc w:val="center"/>
              <w:rPr>
                <w:rFonts w:ascii="宋体" w:hAnsi="宋体" w:cs="Arial"/>
                <w:szCs w:val="21"/>
              </w:rPr>
            </w:pPr>
            <w:r>
              <w:rPr>
                <w:rFonts w:hint="eastAsia" w:ascii="宋体" w:hAnsi="宋体" w:cs="Arial"/>
                <w:szCs w:val="21"/>
              </w:rPr>
              <w:t>合计</w:t>
            </w:r>
          </w:p>
        </w:tc>
        <w:tc>
          <w:tcPr>
            <w:tcW w:w="2505" w:type="dxa"/>
            <w:gridSpan w:val="2"/>
            <w:tcBorders>
              <w:bottom w:val="single" w:color="auto" w:sz="12" w:space="0"/>
            </w:tcBorders>
          </w:tcPr>
          <w:p>
            <w:pPr>
              <w:ind w:right="-11"/>
              <w:jc w:val="center"/>
              <w:rPr>
                <w:rFonts w:ascii="宋体" w:hAnsi="宋体" w:cs="Arial"/>
                <w:szCs w:val="21"/>
              </w:rPr>
            </w:pPr>
          </w:p>
        </w:tc>
        <w:tc>
          <w:tcPr>
            <w:tcW w:w="2710" w:type="dxa"/>
            <w:tcBorders>
              <w:bottom w:val="single" w:color="auto" w:sz="12" w:space="0"/>
              <w:right w:val="single" w:color="auto" w:sz="12" w:space="0"/>
            </w:tcBorders>
            <w:vAlign w:val="center"/>
          </w:tcPr>
          <w:p>
            <w:pPr>
              <w:ind w:right="-11"/>
              <w:jc w:val="center"/>
              <w:rPr>
                <w:rFonts w:ascii="宋体" w:hAnsi="宋体" w:cs="Arial"/>
                <w:szCs w:val="21"/>
              </w:rPr>
            </w:pPr>
          </w:p>
        </w:tc>
      </w:tr>
    </w:tbl>
    <w:p>
      <w:pPr>
        <w:pStyle w:val="21"/>
        <w:spacing w:line="360" w:lineRule="auto"/>
        <w:rPr>
          <w:rFonts w:ascii="微软雅黑" w:hAnsi="微软雅黑" w:cs="微软雅黑"/>
          <w:sz w:val="24"/>
          <w:szCs w:val="24"/>
        </w:rPr>
      </w:pPr>
      <w:r>
        <w:rPr>
          <w:rFonts w:hint="eastAsia" w:ascii="微软雅黑" w:hAnsi="微软雅黑" w:cs="微软雅黑"/>
          <w:sz w:val="24"/>
          <w:szCs w:val="24"/>
        </w:rPr>
        <w:t>注：格式可根据实际情况略作调整。</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投标供应商全称（盖章）：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法定代表人或授权代表（签字或盖章）：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pPr>
        <w:rPr>
          <w:snapToGrid w:val="0"/>
          <w:szCs w:val="21"/>
        </w:rPr>
      </w:pPr>
    </w:p>
    <w:p>
      <w:pPr>
        <w:rPr>
          <w:snapToGrid w:val="0"/>
          <w:szCs w:val="21"/>
        </w:rPr>
      </w:pPr>
    </w:p>
    <w:p>
      <w:pPr>
        <w:rPr>
          <w:snapToGrid w:val="0"/>
          <w:szCs w:val="21"/>
        </w:rPr>
      </w:pPr>
    </w:p>
    <w:p>
      <w:pPr>
        <w:rPr>
          <w:snapToGrid w:val="0"/>
          <w:szCs w:val="21"/>
        </w:rPr>
      </w:pPr>
    </w:p>
    <w:p>
      <w:pPr>
        <w:pStyle w:val="21"/>
        <w:adjustRightInd w:val="0"/>
        <w:snapToGrid w:val="0"/>
        <w:spacing w:line="400" w:lineRule="exact"/>
        <w:jc w:val="center"/>
        <w:rPr>
          <w:rFonts w:hAnsi="宋体" w:eastAsia="新宋体"/>
          <w:b/>
          <w:sz w:val="24"/>
        </w:rPr>
      </w:pPr>
    </w:p>
    <w:p>
      <w:pPr>
        <w:pStyle w:val="21"/>
        <w:adjustRightInd w:val="0"/>
        <w:snapToGrid w:val="0"/>
        <w:spacing w:line="400" w:lineRule="exact"/>
        <w:rPr>
          <w:rFonts w:hAnsi="宋体" w:eastAsia="新宋体"/>
          <w:sz w:val="24"/>
        </w:rPr>
        <w:sectPr>
          <w:footerReference r:id="rId13" w:type="first"/>
          <w:headerReference r:id="rId11" w:type="default"/>
          <w:footerReference r:id="rId12" w:type="default"/>
          <w:pgSz w:w="11907" w:h="16840"/>
          <w:pgMar w:top="1440" w:right="1106" w:bottom="1440" w:left="1157" w:header="680" w:footer="567" w:gutter="0"/>
          <w:cols w:space="720" w:num="1"/>
          <w:titlePg/>
          <w:docGrid w:linePitch="312" w:charSpace="0"/>
        </w:sectPr>
      </w:pPr>
    </w:p>
    <w:p>
      <w:pPr>
        <w:autoSpaceDE w:val="0"/>
        <w:autoSpaceDN w:val="0"/>
        <w:adjustRightInd w:val="0"/>
        <w:snapToGrid w:val="0"/>
        <w:spacing w:line="360" w:lineRule="atLeast"/>
        <w:jc w:val="center"/>
        <w:textAlignment w:val="bottom"/>
        <w:rPr>
          <w:rFonts w:ascii="宋体" w:hAnsi="宋体"/>
          <w:sz w:val="36"/>
        </w:rPr>
      </w:pPr>
      <w:r>
        <w:rPr>
          <w:rFonts w:hint="eastAsia" w:ascii="宋体" w:hAnsi="宋体"/>
          <w:sz w:val="36"/>
        </w:rPr>
        <w:t>第六部分   评标办法</w:t>
      </w:r>
    </w:p>
    <w:p>
      <w:pPr>
        <w:tabs>
          <w:tab w:val="left" w:pos="8820"/>
        </w:tabs>
        <w:adjustRightInd w:val="0"/>
        <w:snapToGrid w:val="0"/>
        <w:spacing w:line="240" w:lineRule="exact"/>
        <w:ind w:firstLine="446" w:firstLineChars="200"/>
        <w:rPr>
          <w:rFonts w:ascii="宋体" w:hAnsi="宋体"/>
          <w:sz w:val="22"/>
          <w:szCs w:val="22"/>
        </w:rPr>
      </w:pPr>
    </w:p>
    <w:p>
      <w:pPr>
        <w:tabs>
          <w:tab w:val="left" w:pos="8820"/>
        </w:tabs>
        <w:adjustRightInd w:val="0"/>
        <w:snapToGrid w:val="0"/>
        <w:spacing w:line="420" w:lineRule="atLeast"/>
        <w:ind w:firstLine="446" w:firstLineChars="200"/>
        <w:rPr>
          <w:rFonts w:ascii="宋体" w:hAnsi="宋体"/>
          <w:sz w:val="22"/>
          <w:szCs w:val="22"/>
        </w:rPr>
      </w:pPr>
      <w:r>
        <w:rPr>
          <w:rFonts w:hint="eastAsia" w:ascii="宋体" w:hAnsi="宋体"/>
          <w:sz w:val="22"/>
          <w:szCs w:val="22"/>
        </w:rPr>
        <w:t>根据《中华人民共和国政府采购法》等有关政府采购法规，结合本次所要采购项目的实际，按照公平、公正、科学、择优的原则选择中标单位，特制定本评标办法。</w:t>
      </w:r>
    </w:p>
    <w:p>
      <w:pPr>
        <w:adjustRightInd w:val="0"/>
        <w:snapToGrid w:val="0"/>
        <w:spacing w:line="420" w:lineRule="atLeast"/>
        <w:jc w:val="center"/>
        <w:outlineLvl w:val="0"/>
        <w:rPr>
          <w:rFonts w:ascii="宋体" w:hAnsi="宋体"/>
          <w:bCs/>
          <w:sz w:val="22"/>
          <w:szCs w:val="22"/>
        </w:rPr>
      </w:pPr>
      <w:r>
        <w:rPr>
          <w:rFonts w:hint="eastAsia" w:ascii="宋体" w:hAnsi="宋体"/>
          <w:bCs/>
          <w:sz w:val="22"/>
          <w:szCs w:val="22"/>
        </w:rPr>
        <w:t>一、总则</w:t>
      </w:r>
    </w:p>
    <w:p>
      <w:pPr>
        <w:pStyle w:val="24"/>
        <w:adjustRightInd w:val="0"/>
        <w:snapToGrid w:val="0"/>
        <w:spacing w:line="400" w:lineRule="exact"/>
        <w:rPr>
          <w:rFonts w:hAnsi="宋体"/>
          <w:sz w:val="22"/>
          <w:szCs w:val="22"/>
        </w:rPr>
      </w:pPr>
      <w:r>
        <w:rPr>
          <w:rFonts w:hint="eastAsia" w:hAnsi="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24"/>
        <w:adjustRightInd w:val="0"/>
        <w:snapToGrid w:val="0"/>
        <w:spacing w:line="420" w:lineRule="atLeast"/>
        <w:rPr>
          <w:rFonts w:hAnsi="宋体" w:cs="Arial"/>
          <w:bCs/>
          <w:color w:val="000000"/>
          <w:kern w:val="28"/>
          <w:szCs w:val="21"/>
        </w:rPr>
      </w:pPr>
      <w:r>
        <w:rPr>
          <w:rFonts w:hint="eastAsia" w:hAnsi="宋体" w:cs="Arial"/>
          <w:bCs/>
          <w:color w:val="000000"/>
          <w:kern w:val="28"/>
          <w:szCs w:val="21"/>
        </w:rPr>
        <w:t>评标应遵循公平、公正、科学、择优的原则推荐备选中标人。</w:t>
      </w:r>
    </w:p>
    <w:p>
      <w:pPr>
        <w:adjustRightInd w:val="0"/>
        <w:snapToGrid w:val="0"/>
        <w:spacing w:line="400" w:lineRule="exact"/>
        <w:jc w:val="center"/>
        <w:outlineLvl w:val="0"/>
        <w:rPr>
          <w:rFonts w:ascii="宋体" w:hAnsi="宋体"/>
          <w:bCs/>
          <w:sz w:val="22"/>
          <w:szCs w:val="22"/>
        </w:rPr>
      </w:pPr>
      <w:r>
        <w:rPr>
          <w:rFonts w:hint="eastAsia" w:ascii="宋体" w:hAnsi="宋体"/>
          <w:bCs/>
          <w:sz w:val="22"/>
          <w:szCs w:val="22"/>
        </w:rPr>
        <w:t>二．评标组织</w:t>
      </w:r>
    </w:p>
    <w:p>
      <w:pPr>
        <w:pStyle w:val="24"/>
        <w:adjustRightInd w:val="0"/>
        <w:snapToGrid w:val="0"/>
        <w:spacing w:line="400" w:lineRule="exact"/>
        <w:rPr>
          <w:rFonts w:hAnsi="宋体"/>
          <w:sz w:val="22"/>
          <w:szCs w:val="22"/>
        </w:rPr>
      </w:pPr>
      <w:r>
        <w:rPr>
          <w:rFonts w:hint="eastAsia" w:hAnsi="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pPr>
        <w:spacing w:line="400" w:lineRule="exact"/>
        <w:jc w:val="center"/>
        <w:rPr>
          <w:rFonts w:ascii="宋体" w:hAnsi="宋体"/>
          <w:bCs/>
          <w:sz w:val="22"/>
          <w:szCs w:val="22"/>
        </w:rPr>
      </w:pPr>
      <w:r>
        <w:rPr>
          <w:rFonts w:hint="eastAsia" w:ascii="宋体" w:hAnsi="宋体"/>
          <w:bCs/>
          <w:sz w:val="22"/>
          <w:szCs w:val="22"/>
        </w:rPr>
        <w:t>三、评标程序</w:t>
      </w:r>
    </w:p>
    <w:p>
      <w:pPr>
        <w:pStyle w:val="6"/>
        <w:adjustRightInd w:val="0"/>
        <w:snapToGrid w:val="0"/>
        <w:spacing w:before="156" w:after="50" w:line="400" w:lineRule="exact"/>
        <w:ind w:left="-213" w:leftChars="-100" w:right="-213" w:rightChars="-100" w:firstLine="450"/>
        <w:rPr>
          <w:b/>
          <w:bCs/>
          <w:sz w:val="22"/>
          <w:szCs w:val="22"/>
          <w:u w:val="single"/>
        </w:rPr>
      </w:pPr>
      <w:r>
        <w:rPr>
          <w:rFonts w:hint="eastAsia"/>
          <w:b/>
          <w:bCs/>
          <w:sz w:val="22"/>
          <w:szCs w:val="22"/>
          <w:u w:val="single"/>
        </w:rPr>
        <w:t>第一步：</w:t>
      </w:r>
      <w:r>
        <w:rPr>
          <w:rFonts w:hint="eastAsia" w:ascii="宋体" w:hAnsi="宋体"/>
          <w:b/>
          <w:bCs/>
          <w:sz w:val="22"/>
          <w:szCs w:val="22"/>
          <w:u w:val="single"/>
        </w:rPr>
        <w:t>评标委员会根据评审原则和评审办法，对各供应商的技术资信部分投标进行评审并打分，技术资信标不合格的供应商对该标段做无效标处理，不进入该标段商务标评审。</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第二步：公布技术资信标得分，开启合格技术资信标的商务报价标。</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第三步：评标委员会推荐一名技术资信标和商务报价标合计分值最高的供应商为中标侯选供应商，并提交书面评审报告。</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第四步：采购人授权评标委员会根据评审报告确定中标供应商。</w:t>
      </w:r>
    </w:p>
    <w:p>
      <w:pPr>
        <w:pStyle w:val="30"/>
        <w:snapToGrid w:val="0"/>
        <w:spacing w:line="400" w:lineRule="exact"/>
        <w:ind w:left="-213" w:leftChars="-100" w:right="-213" w:rightChars="-100" w:firstLine="448"/>
        <w:rPr>
          <w:rFonts w:ascii="宋体" w:hAnsi="宋体"/>
          <w:sz w:val="22"/>
          <w:szCs w:val="22"/>
        </w:rPr>
      </w:pPr>
      <w:r>
        <w:rPr>
          <w:rFonts w:hint="eastAsia" w:ascii="宋体" w:hAnsi="宋体"/>
          <w:sz w:val="22"/>
          <w:szCs w:val="22"/>
        </w:rPr>
        <w:t>中标供应商放弃中标，或者因不可抗力提出不能履行合同，采购人可以取消其中标资格。并按有关规定重新组织采购。</w:t>
      </w:r>
    </w:p>
    <w:p>
      <w:pPr>
        <w:adjustRightInd w:val="0"/>
        <w:snapToGrid w:val="0"/>
        <w:spacing w:before="100" w:after="50" w:line="400" w:lineRule="exact"/>
        <w:ind w:left="-213" w:leftChars="-100" w:right="-213" w:rightChars="-100" w:firstLine="446" w:firstLineChars="200"/>
        <w:rPr>
          <w:rFonts w:ascii="宋体" w:hAnsi="宋体" w:cs="宋体"/>
          <w:b/>
          <w:sz w:val="28"/>
          <w:szCs w:val="28"/>
        </w:rPr>
      </w:pPr>
      <w:r>
        <w:rPr>
          <w:rFonts w:hint="eastAsia" w:ascii="宋体" w:hAnsi="宋体"/>
          <w:b/>
          <w:bCs/>
          <w:sz w:val="22"/>
          <w:szCs w:val="22"/>
          <w:u w:val="single"/>
        </w:rPr>
        <w:t>其它参见本采购文件第三部分：“供应商须知” 中的相关内容。</w:t>
      </w:r>
    </w:p>
    <w:p>
      <w:pPr>
        <w:spacing w:line="400" w:lineRule="exact"/>
        <w:ind w:firstLine="566" w:firstLineChars="200"/>
        <w:jc w:val="center"/>
        <w:rPr>
          <w:rFonts w:ascii="宋体" w:hAnsi="宋体" w:cs="宋体"/>
          <w:b/>
          <w:sz w:val="28"/>
          <w:szCs w:val="28"/>
        </w:rPr>
      </w:pPr>
    </w:p>
    <w:p>
      <w:pPr>
        <w:spacing w:line="400" w:lineRule="exact"/>
        <w:ind w:firstLine="566" w:firstLineChars="200"/>
        <w:jc w:val="center"/>
        <w:rPr>
          <w:rFonts w:ascii="宋体" w:hAnsi="宋体" w:cs="宋体"/>
          <w:b/>
          <w:sz w:val="28"/>
          <w:szCs w:val="28"/>
        </w:rPr>
      </w:pPr>
      <w:r>
        <w:rPr>
          <w:rFonts w:hint="eastAsia" w:ascii="宋体" w:hAnsi="宋体" w:cs="宋体"/>
          <w:b/>
          <w:sz w:val="28"/>
          <w:szCs w:val="28"/>
        </w:rPr>
        <w:t>四、评标办法</w:t>
      </w:r>
    </w:p>
    <w:p>
      <w:pPr>
        <w:pStyle w:val="21"/>
        <w:adjustRightInd w:val="0"/>
        <w:snapToGrid w:val="0"/>
        <w:spacing w:line="360" w:lineRule="auto"/>
        <w:rPr>
          <w:rFonts w:hAnsi="宋体"/>
          <w:b/>
          <w:sz w:val="22"/>
          <w:szCs w:val="22"/>
        </w:rPr>
      </w:pPr>
      <w:r>
        <w:rPr>
          <w:rFonts w:hint="eastAsia" w:hAnsi="宋体"/>
          <w:b/>
          <w:sz w:val="22"/>
          <w:szCs w:val="22"/>
        </w:rPr>
        <w:t>一．商务报价评分20分</w:t>
      </w:r>
    </w:p>
    <w:p>
      <w:pPr>
        <w:pStyle w:val="21"/>
        <w:adjustRightInd w:val="0"/>
        <w:snapToGrid w:val="0"/>
        <w:spacing w:line="360" w:lineRule="auto"/>
        <w:ind w:firstLine="446" w:firstLineChars="200"/>
        <w:rPr>
          <w:rFonts w:hAnsi="宋体"/>
          <w:sz w:val="22"/>
          <w:szCs w:val="22"/>
        </w:rPr>
      </w:pPr>
      <w:r>
        <w:rPr>
          <w:rFonts w:hint="eastAsia" w:hAnsi="宋体"/>
          <w:sz w:val="22"/>
          <w:szCs w:val="22"/>
        </w:rPr>
        <w:t>1、以供应商有效投标价中的最低价为评标基准价，得满分20分。各标段商务报价评分结算公式为:投标报价得分=(评标基准价／投标报价)×20%×100。</w:t>
      </w:r>
    </w:p>
    <w:p>
      <w:pPr>
        <w:pStyle w:val="21"/>
        <w:spacing w:line="360" w:lineRule="auto"/>
        <w:ind w:firstLine="446" w:firstLineChars="200"/>
        <w:rPr>
          <w:rFonts w:hAnsi="宋体"/>
          <w:sz w:val="22"/>
          <w:szCs w:val="22"/>
        </w:rPr>
      </w:pPr>
      <w:r>
        <w:rPr>
          <w:rFonts w:hint="eastAsia" w:hAnsi="宋体"/>
          <w:sz w:val="22"/>
          <w:szCs w:val="22"/>
          <w:lang w:val="en-US" w:eastAsia="zh-CN"/>
        </w:rPr>
        <w:t>2</w:t>
      </w:r>
      <w:r>
        <w:rPr>
          <w:rFonts w:hint="eastAsia" w:hAnsi="宋体"/>
          <w:sz w:val="22"/>
          <w:szCs w:val="22"/>
        </w:rPr>
        <w:t>、本项目采购预算为 ¥132.1万元，供应商投标报价超出该采购预算，该供应商按无效投标处理。</w:t>
      </w:r>
    </w:p>
    <w:p>
      <w:pPr>
        <w:pStyle w:val="21"/>
        <w:spacing w:line="360" w:lineRule="auto"/>
        <w:ind w:firstLine="446" w:firstLineChars="200"/>
        <w:rPr>
          <w:rFonts w:hAnsi="宋体"/>
          <w:b/>
          <w:bCs/>
          <w:sz w:val="22"/>
          <w:szCs w:val="22"/>
        </w:rPr>
      </w:pPr>
      <w:r>
        <w:rPr>
          <w:rFonts w:hint="eastAsia" w:hAnsi="宋体"/>
          <w:b/>
          <w:bCs/>
          <w:sz w:val="22"/>
          <w:szCs w:val="22"/>
        </w:rPr>
        <w:t>6、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pPr>
        <w:rPr>
          <w:rFonts w:hAnsi="宋体"/>
          <w:b/>
          <w:sz w:val="22"/>
          <w:szCs w:val="22"/>
        </w:rPr>
      </w:pPr>
      <w:r>
        <w:rPr>
          <w:rFonts w:hint="eastAsia" w:hAnsi="宋体"/>
          <w:b/>
          <w:sz w:val="22"/>
          <w:szCs w:val="22"/>
          <w:u w:val="single"/>
        </w:rPr>
        <w:t>二．技术、安装、服务、资信、业绩综合评分</w:t>
      </w:r>
      <w:r>
        <w:rPr>
          <w:rFonts w:hint="eastAsia" w:hAnsi="宋体"/>
          <w:b/>
          <w:sz w:val="22"/>
          <w:szCs w:val="22"/>
        </w:rPr>
        <w:t xml:space="preserve">   80分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92"/>
        <w:gridCol w:w="496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blHeader/>
        </w:trPr>
        <w:tc>
          <w:tcPr>
            <w:tcW w:w="672" w:type="dxa"/>
            <w:vAlign w:val="center"/>
          </w:tcPr>
          <w:p>
            <w:pPr>
              <w:pStyle w:val="21"/>
              <w:adjustRightInd w:val="0"/>
              <w:snapToGrid w:val="0"/>
              <w:spacing w:line="300" w:lineRule="exact"/>
              <w:jc w:val="center"/>
              <w:rPr>
                <w:rFonts w:hAnsi="宋体" w:cs="宋体"/>
              </w:rPr>
            </w:pPr>
            <w:r>
              <w:rPr>
                <w:rFonts w:hint="eastAsia" w:hAnsi="宋体" w:cs="宋体"/>
              </w:rPr>
              <w:t>序号</w:t>
            </w:r>
          </w:p>
        </w:tc>
        <w:tc>
          <w:tcPr>
            <w:tcW w:w="1992" w:type="dxa"/>
            <w:vAlign w:val="center"/>
          </w:tcPr>
          <w:p>
            <w:pPr>
              <w:pStyle w:val="21"/>
              <w:adjustRightInd w:val="0"/>
              <w:snapToGrid w:val="0"/>
              <w:spacing w:line="300" w:lineRule="exact"/>
              <w:jc w:val="center"/>
              <w:rPr>
                <w:rFonts w:hAnsi="宋体" w:cs="宋体"/>
              </w:rPr>
            </w:pPr>
            <w:r>
              <w:rPr>
                <w:rFonts w:hint="eastAsia" w:hAnsi="宋体" w:cs="宋体"/>
              </w:rPr>
              <w:t>评定项目</w:t>
            </w:r>
          </w:p>
        </w:tc>
        <w:tc>
          <w:tcPr>
            <w:tcW w:w="4964" w:type="dxa"/>
            <w:vAlign w:val="center"/>
          </w:tcPr>
          <w:p>
            <w:pPr>
              <w:pStyle w:val="21"/>
              <w:adjustRightInd w:val="0"/>
              <w:snapToGrid w:val="0"/>
              <w:spacing w:line="300" w:lineRule="exact"/>
              <w:jc w:val="center"/>
              <w:rPr>
                <w:rFonts w:hAnsi="宋体" w:cs="宋体"/>
              </w:rPr>
            </w:pPr>
            <w:r>
              <w:rPr>
                <w:rFonts w:hint="eastAsia" w:hAnsi="宋体" w:cs="宋体"/>
              </w:rPr>
              <w:t>备注</w:t>
            </w:r>
          </w:p>
        </w:tc>
        <w:tc>
          <w:tcPr>
            <w:tcW w:w="1668" w:type="dxa"/>
            <w:vAlign w:val="center"/>
          </w:tcPr>
          <w:p>
            <w:pPr>
              <w:pStyle w:val="21"/>
              <w:adjustRightInd w:val="0"/>
              <w:snapToGrid w:val="0"/>
              <w:spacing w:line="300" w:lineRule="exact"/>
              <w:jc w:val="center"/>
              <w:rPr>
                <w:rFonts w:hAnsi="宋体" w:cs="宋体"/>
              </w:rPr>
            </w:pPr>
            <w:r>
              <w:rPr>
                <w:rFonts w:hint="eastAsia" w:hAnsi="宋体" w:cs="宋体"/>
              </w:rPr>
              <w:t>分值</w:t>
            </w:r>
          </w:p>
          <w:p>
            <w:pPr>
              <w:pStyle w:val="21"/>
              <w:adjustRightInd w:val="0"/>
              <w:snapToGrid w:val="0"/>
              <w:spacing w:line="300" w:lineRule="exact"/>
              <w:jc w:val="center"/>
              <w:rPr>
                <w:rFonts w:hAnsi="宋体" w:cs="宋体"/>
              </w:rPr>
            </w:pPr>
            <w:r>
              <w:rPr>
                <w:rFonts w:hint="eastAsia" w:hAnsi="宋体" w:cs="宋体"/>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1</w:t>
            </w:r>
          </w:p>
        </w:tc>
        <w:tc>
          <w:tcPr>
            <w:tcW w:w="1992" w:type="dxa"/>
            <w:vAlign w:val="center"/>
          </w:tcPr>
          <w:p>
            <w:pPr>
              <w:widowControl/>
              <w:spacing w:line="276" w:lineRule="auto"/>
              <w:jc w:val="left"/>
              <w:rPr>
                <w:rFonts w:hint="eastAsia" w:ascii="宋体" w:hAnsi="宋体" w:cs="宋体"/>
                <w:color w:val="auto"/>
                <w:szCs w:val="21"/>
              </w:rPr>
            </w:pPr>
            <w:r>
              <w:rPr>
                <w:rFonts w:hint="eastAsia" w:ascii="宋体" w:hAnsi="宋体" w:cs="宋体"/>
                <w:color w:val="auto"/>
                <w:szCs w:val="21"/>
              </w:rPr>
              <w:t>投标人综合实力</w:t>
            </w:r>
          </w:p>
        </w:tc>
        <w:tc>
          <w:tcPr>
            <w:tcW w:w="4964" w:type="dxa"/>
            <w:vAlign w:val="center"/>
          </w:tcPr>
          <w:p>
            <w:pPr>
              <w:widowControl/>
              <w:spacing w:line="276" w:lineRule="auto"/>
              <w:jc w:val="left"/>
              <w:rPr>
                <w:rFonts w:hint="eastAsia" w:ascii="宋体" w:hAnsi="宋体" w:cs="宋体"/>
                <w:color w:val="auto"/>
                <w:szCs w:val="21"/>
              </w:rPr>
            </w:pPr>
            <w:r>
              <w:rPr>
                <w:rFonts w:hint="eastAsia" w:ascii="宋体" w:hAnsi="宋体" w:cs="宋体"/>
                <w:color w:val="auto"/>
                <w:szCs w:val="21"/>
              </w:rPr>
              <w:t>1、具有有效质量管理体系认证得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spacing w:line="276" w:lineRule="auto"/>
              <w:jc w:val="left"/>
              <w:rPr>
                <w:rFonts w:hint="eastAsia" w:ascii="宋体" w:hAnsi="宋体" w:cs="宋体"/>
                <w:color w:val="auto"/>
                <w:szCs w:val="21"/>
              </w:rPr>
            </w:pPr>
            <w:r>
              <w:rPr>
                <w:rFonts w:hint="eastAsia" w:ascii="宋体" w:hAnsi="宋体" w:cs="宋体"/>
                <w:color w:val="auto"/>
                <w:szCs w:val="21"/>
              </w:rPr>
              <w:t>2、具有有效企业社会责任管理体系认证得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spacing w:line="276" w:lineRule="auto"/>
              <w:jc w:val="left"/>
              <w:rPr>
                <w:rFonts w:hint="eastAsia" w:ascii="宋体" w:hAnsi="宋体" w:cs="宋体"/>
                <w:color w:val="auto"/>
                <w:szCs w:val="21"/>
              </w:rPr>
            </w:pPr>
            <w:r>
              <w:rPr>
                <w:rFonts w:hint="eastAsia" w:ascii="宋体" w:hAnsi="宋体" w:cs="宋体"/>
                <w:color w:val="auto"/>
                <w:szCs w:val="21"/>
              </w:rPr>
              <w:t>3、具有有效诚信管理体系认证得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spacing w:line="276" w:lineRule="auto"/>
              <w:jc w:val="left"/>
              <w:rPr>
                <w:rFonts w:hint="default" w:ascii="宋体" w:hAnsi="宋体" w:cs="宋体"/>
                <w:color w:val="auto"/>
                <w:szCs w:val="21"/>
                <w:lang w:val="en-US" w:eastAsia="zh-CN"/>
              </w:rPr>
            </w:pPr>
            <w:r>
              <w:rPr>
                <w:rFonts w:hint="eastAsia" w:ascii="宋体" w:hAnsi="宋体" w:cs="宋体"/>
                <w:color w:val="auto"/>
                <w:szCs w:val="21"/>
              </w:rPr>
              <w:t>4、投标人获得县级及以上人民政府颁发的创建全国文明城市或全国卫生城市嘉奖的得3分。</w:t>
            </w:r>
          </w:p>
          <w:p>
            <w:pPr>
              <w:widowControl/>
              <w:spacing w:line="276" w:lineRule="auto"/>
              <w:jc w:val="left"/>
              <w:rPr>
                <w:rFonts w:hint="eastAsia" w:ascii="宋体" w:hAnsi="宋体" w:cs="宋体"/>
                <w:color w:val="auto"/>
                <w:szCs w:val="21"/>
              </w:rPr>
            </w:pPr>
            <w:r>
              <w:rPr>
                <w:rFonts w:hint="eastAsia" w:ascii="宋体" w:hAnsi="宋体" w:cs="宋体"/>
                <w:color w:val="auto"/>
                <w:szCs w:val="21"/>
              </w:rPr>
              <w:t>注：须提供上述各项证明材料复印件并加盖投标人公章。</w:t>
            </w:r>
          </w:p>
        </w:tc>
        <w:tc>
          <w:tcPr>
            <w:tcW w:w="1668" w:type="dxa"/>
            <w:vAlign w:val="center"/>
          </w:tcPr>
          <w:p>
            <w:pPr>
              <w:jc w:val="center"/>
              <w:rPr>
                <w:rFonts w:hint="default"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2</w:t>
            </w:r>
          </w:p>
        </w:tc>
        <w:tc>
          <w:tcPr>
            <w:tcW w:w="1992" w:type="dxa"/>
            <w:vAlign w:val="center"/>
          </w:tcPr>
          <w:p>
            <w:pPr>
              <w:rPr>
                <w:rFonts w:ascii="宋体" w:hAnsi="宋体" w:cs="宋体"/>
                <w:szCs w:val="21"/>
              </w:rPr>
            </w:pPr>
            <w:r>
              <w:rPr>
                <w:rFonts w:hint="eastAsia" w:ascii="宋体" w:hAnsi="宋体" w:cs="宋体"/>
                <w:szCs w:val="21"/>
              </w:rPr>
              <w:t>技术方案</w:t>
            </w:r>
          </w:p>
        </w:tc>
        <w:tc>
          <w:tcPr>
            <w:tcW w:w="4964" w:type="dxa"/>
            <w:vAlign w:val="center"/>
          </w:tcPr>
          <w:p>
            <w:pPr>
              <w:rPr>
                <w:rFonts w:ascii="宋体" w:hAnsi="宋体" w:cs="宋体"/>
                <w:szCs w:val="21"/>
              </w:rPr>
            </w:pPr>
            <w:r>
              <w:rPr>
                <w:rFonts w:hint="eastAsia" w:ascii="宋体" w:hAnsi="宋体" w:cs="宋体"/>
                <w:szCs w:val="21"/>
              </w:rPr>
              <w:t>根据以下内容进行评分：</w:t>
            </w:r>
          </w:p>
          <w:p>
            <w:pPr>
              <w:rPr>
                <w:rFonts w:ascii="宋体" w:hAnsi="宋体" w:cs="宋体"/>
                <w:szCs w:val="21"/>
              </w:rPr>
            </w:pPr>
            <w:r>
              <w:rPr>
                <w:rFonts w:hint="eastAsia" w:ascii="宋体" w:hAnsi="宋体" w:cs="宋体"/>
                <w:szCs w:val="21"/>
              </w:rPr>
              <w:t>1、有完善的内部组织管理制度（工作考勤、监督管理机制及奖罚管理）（0-3分）</w:t>
            </w:r>
          </w:p>
          <w:p>
            <w:pPr>
              <w:rPr>
                <w:rFonts w:ascii="宋体" w:hAnsi="宋体" w:cs="宋体"/>
                <w:szCs w:val="21"/>
              </w:rPr>
            </w:pPr>
            <w:r>
              <w:rPr>
                <w:rFonts w:hint="eastAsia" w:ascii="宋体" w:hAnsi="宋体" w:cs="宋体"/>
                <w:szCs w:val="21"/>
              </w:rPr>
              <w:t>2、社区、建筑、外环境的特点认识情况（0-4分）。</w:t>
            </w:r>
          </w:p>
          <w:p>
            <w:pPr>
              <w:rPr>
                <w:rFonts w:ascii="宋体" w:hAnsi="宋体" w:cs="宋体"/>
                <w:szCs w:val="21"/>
              </w:rPr>
            </w:pPr>
            <w:r>
              <w:rPr>
                <w:rFonts w:hint="eastAsia" w:ascii="宋体" w:hAnsi="宋体" w:cs="宋体"/>
                <w:szCs w:val="21"/>
              </w:rPr>
              <w:t>3、防治对象、种类、孳生地调查、密度监测控制方法（0-6分）。</w:t>
            </w:r>
          </w:p>
          <w:p>
            <w:pPr>
              <w:rPr>
                <w:rFonts w:ascii="宋体" w:hAnsi="宋体" w:cs="宋体"/>
                <w:szCs w:val="21"/>
              </w:rPr>
            </w:pPr>
            <w:r>
              <w:rPr>
                <w:rFonts w:hint="eastAsia" w:ascii="宋体" w:hAnsi="宋体" w:cs="宋体"/>
                <w:szCs w:val="21"/>
              </w:rPr>
              <w:t>4、可操作性情况（0-3分）。</w:t>
            </w:r>
          </w:p>
          <w:p>
            <w:pPr>
              <w:rPr>
                <w:rFonts w:ascii="宋体" w:hAnsi="宋体" w:cs="宋体"/>
                <w:szCs w:val="21"/>
              </w:rPr>
            </w:pPr>
            <w:r>
              <w:rPr>
                <w:rFonts w:hint="eastAsia" w:ascii="宋体" w:hAnsi="宋体" w:cs="宋体"/>
                <w:szCs w:val="21"/>
              </w:rPr>
              <w:t>5、选择药物的合理性和安全性，依据不同环境采用药物的种类、量、及使用方法（0-3分）</w:t>
            </w:r>
          </w:p>
        </w:tc>
        <w:tc>
          <w:tcPr>
            <w:tcW w:w="1668" w:type="dxa"/>
            <w:vAlign w:val="center"/>
          </w:tcPr>
          <w:p>
            <w:pPr>
              <w:jc w:val="center"/>
              <w:rPr>
                <w:rFonts w:hint="eastAsia" w:ascii="宋体" w:hAnsi="宋体" w:eastAsia="宋体" w:cs="宋体"/>
                <w:szCs w:val="21"/>
                <w:lang w:eastAsia="zh-CN"/>
              </w:rPr>
            </w:pPr>
            <w:r>
              <w:rPr>
                <w:rFonts w:hint="eastAsia" w:ascii="宋体" w:hAnsi="宋体" w:cs="宋体"/>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3</w:t>
            </w:r>
          </w:p>
        </w:tc>
        <w:tc>
          <w:tcPr>
            <w:tcW w:w="1992" w:type="dxa"/>
            <w:vAlign w:val="center"/>
          </w:tcPr>
          <w:p>
            <w:pPr>
              <w:rPr>
                <w:rFonts w:ascii="宋体" w:hAnsi="宋体" w:cs="宋体"/>
                <w:szCs w:val="21"/>
              </w:rPr>
            </w:pPr>
            <w:r>
              <w:rPr>
                <w:rFonts w:hint="eastAsia" w:ascii="宋体" w:hAnsi="宋体" w:cs="宋体"/>
                <w:szCs w:val="21"/>
              </w:rPr>
              <w:t>实施方案</w:t>
            </w:r>
          </w:p>
        </w:tc>
        <w:tc>
          <w:tcPr>
            <w:tcW w:w="496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根据以下内容进行评分：</w:t>
            </w:r>
          </w:p>
          <w:p>
            <w:pPr>
              <w:widowControl/>
              <w:spacing w:line="300" w:lineRule="exact"/>
              <w:jc w:val="left"/>
              <w:rPr>
                <w:rFonts w:ascii="宋体" w:hAnsi="宋体" w:cs="宋体"/>
                <w:kern w:val="0"/>
                <w:szCs w:val="21"/>
              </w:rPr>
            </w:pPr>
            <w:r>
              <w:rPr>
                <w:rFonts w:hint="eastAsia" w:ascii="宋体" w:hAnsi="宋体" w:cs="宋体"/>
                <w:kern w:val="0"/>
                <w:szCs w:val="21"/>
              </w:rPr>
              <w:t>1、完成除四害工作总体思路的完整性、正确性，实施细则的完善性（0-3分）。</w:t>
            </w:r>
          </w:p>
          <w:p>
            <w:pPr>
              <w:widowControl/>
              <w:spacing w:line="300" w:lineRule="exact"/>
              <w:jc w:val="left"/>
              <w:rPr>
                <w:rFonts w:ascii="宋体" w:hAnsi="宋体" w:cs="宋体"/>
                <w:kern w:val="0"/>
                <w:szCs w:val="21"/>
              </w:rPr>
            </w:pPr>
            <w:r>
              <w:rPr>
                <w:rFonts w:hint="eastAsia" w:ascii="宋体" w:hAnsi="宋体" w:cs="宋体"/>
                <w:kern w:val="0"/>
                <w:szCs w:val="21"/>
              </w:rPr>
              <w:t>2、对四害防治工作特点的认识情况（0-2分）。</w:t>
            </w:r>
          </w:p>
          <w:p>
            <w:pPr>
              <w:widowControl/>
              <w:spacing w:line="300" w:lineRule="exact"/>
              <w:jc w:val="left"/>
              <w:rPr>
                <w:rFonts w:ascii="宋体" w:hAnsi="宋体" w:cs="宋体"/>
                <w:kern w:val="0"/>
                <w:szCs w:val="21"/>
              </w:rPr>
            </w:pPr>
            <w:r>
              <w:rPr>
                <w:rFonts w:hint="eastAsia" w:ascii="宋体" w:hAnsi="宋体" w:cs="宋体"/>
                <w:kern w:val="0"/>
                <w:szCs w:val="21"/>
              </w:rPr>
              <w:t>3、对每种害虫防治周期安排的合理性（0-3分）。</w:t>
            </w:r>
          </w:p>
          <w:p>
            <w:pPr>
              <w:widowControl/>
              <w:spacing w:line="300" w:lineRule="exact"/>
              <w:jc w:val="left"/>
              <w:rPr>
                <w:rFonts w:ascii="宋体" w:hAnsi="宋体" w:cs="宋体"/>
                <w:kern w:val="0"/>
                <w:szCs w:val="21"/>
              </w:rPr>
            </w:pPr>
            <w:r>
              <w:rPr>
                <w:rFonts w:hint="eastAsia" w:ascii="宋体" w:hAnsi="宋体" w:cs="宋体"/>
                <w:kern w:val="0"/>
                <w:szCs w:val="21"/>
              </w:rPr>
              <w:t>4、人员组织和设备安排情况（0-2分）。</w:t>
            </w:r>
          </w:p>
          <w:p>
            <w:pPr>
              <w:widowControl/>
              <w:spacing w:line="300" w:lineRule="exact"/>
              <w:jc w:val="left"/>
              <w:rPr>
                <w:rFonts w:ascii="宋体" w:hAnsi="宋体" w:cs="宋体"/>
                <w:kern w:val="0"/>
                <w:szCs w:val="21"/>
              </w:rPr>
            </w:pPr>
            <w:r>
              <w:rPr>
                <w:rFonts w:hint="eastAsia" w:ascii="宋体" w:hAnsi="宋体" w:cs="宋体"/>
                <w:kern w:val="0"/>
                <w:szCs w:val="21"/>
              </w:rPr>
              <w:t>5、迎检应急工作预案和药物中毒处置预案（0-3分）。</w:t>
            </w:r>
          </w:p>
          <w:p>
            <w:pPr>
              <w:rPr>
                <w:rFonts w:ascii="宋体" w:hAnsi="宋体" w:cs="宋体"/>
                <w:szCs w:val="21"/>
              </w:rPr>
            </w:pPr>
            <w:r>
              <w:rPr>
                <w:rFonts w:hint="eastAsia" w:ascii="宋体" w:hAnsi="宋体" w:cs="宋体"/>
                <w:kern w:val="0"/>
                <w:szCs w:val="21"/>
              </w:rPr>
              <w:t>6、“除四害”培训、宣传方案安排科学合理（0-3分）。</w:t>
            </w:r>
          </w:p>
        </w:tc>
        <w:tc>
          <w:tcPr>
            <w:tcW w:w="1668" w:type="dxa"/>
            <w:vAlign w:val="center"/>
          </w:tcPr>
          <w:p>
            <w:pPr>
              <w:jc w:val="center"/>
              <w:rPr>
                <w:rFonts w:ascii="宋体" w:hAnsi="宋体" w:cs="宋体"/>
                <w:szCs w:val="21"/>
              </w:rPr>
            </w:pPr>
            <w:r>
              <w:rPr>
                <w:rFonts w:hint="eastAsia" w:ascii="宋体" w:hAnsi="宋体" w:cs="宋体"/>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4</w:t>
            </w:r>
          </w:p>
        </w:tc>
        <w:tc>
          <w:tcPr>
            <w:tcW w:w="1992" w:type="dxa"/>
            <w:vAlign w:val="center"/>
          </w:tcPr>
          <w:p>
            <w:pPr>
              <w:rPr>
                <w:rFonts w:ascii="宋体" w:hAnsi="宋体" w:cs="宋体"/>
                <w:szCs w:val="21"/>
              </w:rPr>
            </w:pPr>
            <w:r>
              <w:rPr>
                <w:rFonts w:hint="eastAsia" w:ascii="宋体" w:hAnsi="宋体" w:cs="宋体"/>
                <w:szCs w:val="21"/>
              </w:rPr>
              <w:t>人员配备情况</w:t>
            </w:r>
          </w:p>
        </w:tc>
        <w:tc>
          <w:tcPr>
            <w:tcW w:w="4964" w:type="dxa"/>
            <w:vAlign w:val="center"/>
          </w:tcPr>
          <w:p>
            <w:pPr>
              <w:rPr>
                <w:rFonts w:ascii="宋体" w:hAnsi="宋体" w:cs="宋体"/>
                <w:szCs w:val="21"/>
              </w:rPr>
            </w:pPr>
            <w:r>
              <w:rPr>
                <w:rFonts w:hint="eastAsia" w:ascii="宋体" w:hAnsi="宋体" w:cs="宋体"/>
                <w:szCs w:val="21"/>
              </w:rPr>
              <w:t>公司技术人员具备有害生物防制员国家职业资格中级的，一人加0.5分，最高得4分；高级的一人加1分，最高得4分；累计最高8分。</w:t>
            </w:r>
          </w:p>
          <w:p>
            <w:pPr>
              <w:rPr>
                <w:rFonts w:ascii="宋体" w:hAnsi="宋体" w:cs="宋体"/>
                <w:szCs w:val="21"/>
              </w:rPr>
            </w:pPr>
            <w:r>
              <w:rPr>
                <w:rFonts w:hint="eastAsia" w:ascii="宋体" w:hAnsi="宋体" w:cs="宋体"/>
                <w:szCs w:val="21"/>
              </w:rPr>
              <w:t>注：</w:t>
            </w:r>
            <w:r>
              <w:rPr>
                <w:rFonts w:hint="eastAsia" w:ascii="宋体" w:hAnsi="宋体" w:cs="宋体"/>
                <w:sz w:val="22"/>
                <w:szCs w:val="22"/>
              </w:rPr>
              <w:t>须提供</w:t>
            </w:r>
            <w:r>
              <w:rPr>
                <w:rFonts w:hint="eastAsia" w:ascii="宋体" w:hAnsi="宋体" w:cs="宋体"/>
                <w:szCs w:val="21"/>
              </w:rPr>
              <w:t>资格证书复印件加盖单位公章及</w:t>
            </w:r>
            <w:r>
              <w:rPr>
                <w:rFonts w:hint="eastAsia" w:ascii="宋体" w:hAnsi="宋体" w:cs="宋体"/>
                <w:sz w:val="22"/>
                <w:szCs w:val="22"/>
              </w:rPr>
              <w:t>上述人员由社保部门开具的本单位近六个月内有效社会保险证明文件复印件加盖公章，否则不得分。</w:t>
            </w:r>
          </w:p>
        </w:tc>
        <w:tc>
          <w:tcPr>
            <w:tcW w:w="1668" w:type="dxa"/>
            <w:vAlign w:val="center"/>
          </w:tcPr>
          <w:p>
            <w:pPr>
              <w:jc w:val="center"/>
              <w:rPr>
                <w:rFonts w:ascii="宋体" w:hAnsi="宋体" w:cs="宋体"/>
                <w:szCs w:val="21"/>
              </w:rPr>
            </w:pP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5</w:t>
            </w:r>
          </w:p>
        </w:tc>
        <w:tc>
          <w:tcPr>
            <w:tcW w:w="1992" w:type="dxa"/>
            <w:vAlign w:val="center"/>
          </w:tcPr>
          <w:p>
            <w:pPr>
              <w:rPr>
                <w:rFonts w:ascii="宋体" w:hAnsi="宋体" w:cs="宋体"/>
                <w:szCs w:val="21"/>
              </w:rPr>
            </w:pPr>
            <w:r>
              <w:rPr>
                <w:rFonts w:hint="eastAsia" w:ascii="宋体" w:hAnsi="宋体" w:cs="宋体"/>
                <w:kern w:val="0"/>
                <w:szCs w:val="21"/>
              </w:rPr>
              <w:t>投入使用的设备器械</w:t>
            </w:r>
          </w:p>
        </w:tc>
        <w:tc>
          <w:tcPr>
            <w:tcW w:w="4964" w:type="dxa"/>
            <w:vAlign w:val="center"/>
          </w:tcPr>
          <w:p>
            <w:pPr>
              <w:widowControl/>
              <w:numPr>
                <w:ilvl w:val="0"/>
                <w:numId w:val="9"/>
              </w:numPr>
              <w:jc w:val="left"/>
              <w:rPr>
                <w:rFonts w:ascii="宋体" w:hAnsi="宋体" w:cs="宋体"/>
                <w:bCs/>
                <w:szCs w:val="21"/>
                <w:lang w:val="zh-CN"/>
              </w:rPr>
            </w:pPr>
            <w:r>
              <w:rPr>
                <w:rFonts w:hint="eastAsia" w:ascii="宋体" w:hAnsi="宋体" w:cs="宋体"/>
                <w:szCs w:val="21"/>
              </w:rPr>
              <w:t>投标人拟投入具有大面积机动喷雾车辆设备（总质量10吨以上）能应急突发登革热防控能力的得3分。</w:t>
            </w:r>
          </w:p>
          <w:p>
            <w:pPr>
              <w:widowControl/>
              <w:jc w:val="left"/>
              <w:rPr>
                <w:rFonts w:ascii="宋体" w:hAnsi="宋体" w:cs="宋体"/>
                <w:bCs/>
                <w:szCs w:val="21"/>
                <w:lang w:val="zh-CN"/>
              </w:rPr>
            </w:pPr>
            <w:r>
              <w:rPr>
                <w:rFonts w:hint="eastAsia" w:ascii="宋体" w:hAnsi="宋体" w:cs="宋体"/>
                <w:bCs/>
                <w:szCs w:val="21"/>
              </w:rPr>
              <w:t>2.</w:t>
            </w:r>
            <w:r>
              <w:rPr>
                <w:rFonts w:hint="eastAsia" w:ascii="宋体" w:hAnsi="宋体" w:cs="宋体"/>
                <w:bCs/>
                <w:szCs w:val="21"/>
                <w:lang w:val="zh-CN"/>
              </w:rPr>
              <w:t>工程机动作业车提供1辆得</w:t>
            </w:r>
            <w:r>
              <w:rPr>
                <w:rFonts w:hint="eastAsia" w:ascii="宋体" w:hAnsi="宋体" w:cs="宋体"/>
                <w:bCs/>
                <w:szCs w:val="21"/>
              </w:rPr>
              <w:t>2</w:t>
            </w:r>
            <w:r>
              <w:rPr>
                <w:rFonts w:hint="eastAsia" w:ascii="宋体" w:hAnsi="宋体" w:cs="宋体"/>
                <w:bCs/>
                <w:szCs w:val="21"/>
                <w:lang w:val="zh-CN"/>
              </w:rPr>
              <w:t>分；</w:t>
            </w:r>
          </w:p>
          <w:p>
            <w:pPr>
              <w:pStyle w:val="27"/>
              <w:snapToGrid/>
              <w:jc w:val="left"/>
              <w:rPr>
                <w:rFonts w:ascii="宋体" w:hAnsi="宋体" w:cs="宋体"/>
                <w:bCs/>
                <w:szCs w:val="21"/>
                <w:lang w:val="zh-CN"/>
              </w:rPr>
            </w:pPr>
            <w:r>
              <w:rPr>
                <w:rFonts w:hint="eastAsia" w:ascii="宋体" w:hAnsi="宋体" w:cs="宋体"/>
                <w:bCs/>
                <w:szCs w:val="21"/>
              </w:rPr>
              <w:t>3.</w:t>
            </w:r>
            <w:r>
              <w:rPr>
                <w:rFonts w:hint="eastAsia" w:ascii="宋体" w:hAnsi="宋体" w:cs="宋体"/>
                <w:bCs/>
                <w:szCs w:val="21"/>
                <w:lang w:val="zh-CN"/>
              </w:rPr>
              <w:t>车载式机动喷雾器每提供1台得1分，最高得2分；</w:t>
            </w:r>
          </w:p>
          <w:p>
            <w:pPr>
              <w:pStyle w:val="27"/>
              <w:snapToGrid/>
              <w:jc w:val="left"/>
              <w:rPr>
                <w:rFonts w:ascii="宋体" w:hAnsi="宋体" w:cs="宋体"/>
                <w:bCs/>
                <w:szCs w:val="21"/>
                <w:lang w:val="zh-CN"/>
              </w:rPr>
            </w:pPr>
            <w:r>
              <w:rPr>
                <w:rFonts w:hint="eastAsia" w:ascii="宋体" w:hAnsi="宋体" w:cs="宋体"/>
                <w:bCs/>
                <w:szCs w:val="21"/>
              </w:rPr>
              <w:t>4.</w:t>
            </w:r>
            <w:r>
              <w:rPr>
                <w:rFonts w:hint="eastAsia" w:ascii="宋体" w:hAnsi="宋体" w:cs="宋体"/>
                <w:bCs/>
                <w:szCs w:val="21"/>
                <w:lang w:val="zh-CN"/>
              </w:rPr>
              <w:t>背负式喷雾器（机）提供5台及以上得</w:t>
            </w:r>
            <w:r>
              <w:rPr>
                <w:rFonts w:hint="eastAsia" w:ascii="宋体" w:hAnsi="宋体" w:cs="宋体"/>
                <w:bCs/>
                <w:szCs w:val="21"/>
              </w:rPr>
              <w:t>2</w:t>
            </w:r>
            <w:r>
              <w:rPr>
                <w:rFonts w:hint="eastAsia" w:ascii="宋体" w:hAnsi="宋体" w:cs="宋体"/>
                <w:bCs/>
                <w:szCs w:val="21"/>
                <w:lang w:val="zh-CN"/>
              </w:rPr>
              <w:t>分；</w:t>
            </w:r>
          </w:p>
          <w:p>
            <w:pPr>
              <w:pStyle w:val="27"/>
              <w:snapToGrid/>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val="zh-CN"/>
              </w:rPr>
              <w:t>超低容量喷雾机或气溶胶类电动喷雾机提供</w:t>
            </w:r>
            <w:r>
              <w:rPr>
                <w:rFonts w:hint="eastAsia" w:ascii="宋体" w:hAnsi="宋体" w:cs="宋体"/>
                <w:bCs/>
                <w:szCs w:val="21"/>
              </w:rPr>
              <w:t>1</w:t>
            </w:r>
            <w:r>
              <w:rPr>
                <w:rFonts w:hint="eastAsia" w:ascii="宋体" w:hAnsi="宋体" w:cs="宋体"/>
                <w:bCs/>
                <w:szCs w:val="21"/>
                <w:lang w:val="zh-CN"/>
              </w:rPr>
              <w:t>台得1分，最高得2分。</w:t>
            </w:r>
          </w:p>
          <w:p>
            <w:pPr>
              <w:pStyle w:val="36"/>
              <w:ind w:left="0" w:leftChars="0" w:firstLine="0" w:firstLineChars="0"/>
              <w:rPr>
                <w:rFonts w:hAnsi="宋体" w:cs="宋体"/>
                <w:b/>
                <w:szCs w:val="21"/>
              </w:rPr>
            </w:pPr>
            <w:r>
              <w:rPr>
                <w:rFonts w:hint="eastAsia" w:hAnsi="宋体" w:cs="宋体"/>
                <w:b/>
                <w:szCs w:val="21"/>
              </w:rPr>
              <w:t>注：</w:t>
            </w:r>
            <w:r>
              <w:rPr>
                <w:rFonts w:hint="eastAsia" w:hAnsi="宋体" w:cs="宋体"/>
                <w:b/>
                <w:bCs/>
                <w:szCs w:val="21"/>
                <w:lang w:val="zh-CN"/>
              </w:rPr>
              <w:t>车辆和设备须为投标人自有，确保使用于本项目；车辆须</w:t>
            </w:r>
            <w:r>
              <w:rPr>
                <w:rFonts w:hint="eastAsia" w:hAnsi="宋体" w:cs="宋体"/>
                <w:b/>
                <w:bCs/>
                <w:szCs w:val="21"/>
              </w:rPr>
              <w:t>提供车辆行驶证、登记证、购置发票复印件加盖单位公章</w:t>
            </w:r>
            <w:r>
              <w:rPr>
                <w:rFonts w:hint="eastAsia" w:hAnsi="宋体" w:cs="宋体"/>
                <w:b/>
                <w:bCs/>
                <w:szCs w:val="21"/>
                <w:lang w:val="zh-CN"/>
              </w:rPr>
              <w:t>，</w:t>
            </w:r>
            <w:r>
              <w:rPr>
                <w:rFonts w:hint="eastAsia" w:hAnsi="宋体" w:cs="宋体"/>
                <w:b/>
                <w:bCs/>
                <w:szCs w:val="21"/>
              </w:rPr>
              <w:t>其他</w:t>
            </w:r>
            <w:r>
              <w:rPr>
                <w:rFonts w:hint="eastAsia" w:hAnsi="宋体" w:cs="宋体"/>
                <w:b/>
                <w:bCs/>
                <w:szCs w:val="21"/>
                <w:lang w:val="zh-CN"/>
              </w:rPr>
              <w:t>设备提供购买发票复印件</w:t>
            </w:r>
            <w:r>
              <w:rPr>
                <w:rFonts w:hint="eastAsia" w:hAnsi="宋体" w:cs="宋体"/>
                <w:b/>
                <w:bCs/>
                <w:szCs w:val="21"/>
              </w:rPr>
              <w:t>加盖单位公章</w:t>
            </w:r>
            <w:r>
              <w:rPr>
                <w:rFonts w:hint="eastAsia" w:hAnsi="宋体" w:cs="宋体"/>
                <w:b/>
                <w:bCs/>
                <w:szCs w:val="21"/>
                <w:lang w:val="zh-CN"/>
              </w:rPr>
              <w:t>。</w:t>
            </w:r>
          </w:p>
        </w:tc>
        <w:tc>
          <w:tcPr>
            <w:tcW w:w="1668" w:type="dxa"/>
            <w:vAlign w:val="center"/>
          </w:tcPr>
          <w:p>
            <w:pPr>
              <w:jc w:val="center"/>
              <w:rPr>
                <w:rFonts w:ascii="宋体" w:hAnsi="宋体" w:cs="宋体"/>
                <w:szCs w:val="21"/>
              </w:rPr>
            </w:pPr>
            <w:r>
              <w:rPr>
                <w:rFonts w:hint="eastAsia" w:ascii="宋体" w:hAnsi="宋体" w:cs="宋体"/>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6</w:t>
            </w:r>
          </w:p>
        </w:tc>
        <w:tc>
          <w:tcPr>
            <w:tcW w:w="1992" w:type="dxa"/>
            <w:vAlign w:val="center"/>
          </w:tcPr>
          <w:p>
            <w:pPr>
              <w:rPr>
                <w:rFonts w:ascii="宋体" w:hAnsi="宋体" w:cs="宋体"/>
                <w:szCs w:val="21"/>
              </w:rPr>
            </w:pPr>
            <w:r>
              <w:rPr>
                <w:rFonts w:hint="eastAsia" w:ascii="宋体" w:hAnsi="宋体" w:cs="宋体"/>
                <w:szCs w:val="21"/>
              </w:rPr>
              <w:t>类似业绩</w:t>
            </w:r>
          </w:p>
        </w:tc>
        <w:tc>
          <w:tcPr>
            <w:tcW w:w="4964" w:type="dxa"/>
            <w:vAlign w:val="center"/>
          </w:tcPr>
          <w:p>
            <w:pPr>
              <w:rPr>
                <w:rFonts w:ascii="宋体" w:hAnsi="宋体" w:cs="宋体"/>
                <w:szCs w:val="21"/>
              </w:rPr>
            </w:pPr>
            <w:r>
              <w:rPr>
                <w:rFonts w:hint="eastAsia" w:ascii="宋体" w:hAnsi="宋体" w:cs="宋体"/>
                <w:szCs w:val="21"/>
              </w:rPr>
              <w:t>投标人近三年（</w:t>
            </w:r>
            <w:r>
              <w:rPr>
                <w:rFonts w:hint="eastAsia" w:ascii="宋体" w:hAnsi="宋体" w:cs="宋体"/>
                <w:color w:val="auto"/>
                <w:szCs w:val="21"/>
              </w:rPr>
              <w:t>2018</w:t>
            </w:r>
            <w:r>
              <w:rPr>
                <w:rFonts w:hint="eastAsia" w:ascii="宋体" w:hAnsi="宋体" w:cs="宋体"/>
                <w:szCs w:val="21"/>
              </w:rPr>
              <w:t>年1月1日以来）的街道除四害专业化消杀</w:t>
            </w:r>
            <w:r>
              <w:rPr>
                <w:rFonts w:hint="eastAsia" w:ascii="宋体" w:hAnsi="宋体" w:cs="宋体"/>
                <w:szCs w:val="21"/>
                <w:lang w:val="en-US" w:eastAsia="zh-CN"/>
              </w:rPr>
              <w:t>类似</w:t>
            </w:r>
            <w:r>
              <w:rPr>
                <w:rFonts w:hint="eastAsia" w:ascii="宋体" w:hAnsi="宋体" w:cs="宋体"/>
                <w:szCs w:val="21"/>
              </w:rPr>
              <w:t>业绩。（以中标通知书或合同为准，须提供中标通知书或合同复印件加盖单位公章，时间以中标通知书或合同落款时间为准）提供一个合格业绩得2分，最高得10分。</w:t>
            </w:r>
          </w:p>
        </w:tc>
        <w:tc>
          <w:tcPr>
            <w:tcW w:w="1668" w:type="dxa"/>
            <w:vAlign w:val="center"/>
          </w:tcPr>
          <w:p>
            <w:pPr>
              <w:jc w:val="center"/>
              <w:rPr>
                <w:rFonts w:ascii="宋体" w:hAnsi="宋体" w:cs="宋体"/>
                <w:szCs w:val="21"/>
              </w:rPr>
            </w:pPr>
            <w:r>
              <w:rPr>
                <w:rFonts w:hint="eastAsia" w:ascii="宋体" w:hAnsi="宋体" w:cs="宋体"/>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2" w:type="dxa"/>
            <w:vAlign w:val="center"/>
          </w:tcPr>
          <w:p>
            <w:pPr>
              <w:pStyle w:val="21"/>
              <w:adjustRightInd w:val="0"/>
              <w:snapToGrid w:val="0"/>
              <w:spacing w:line="300" w:lineRule="exact"/>
              <w:jc w:val="center"/>
              <w:rPr>
                <w:rFonts w:hAnsi="宋体" w:cs="宋体"/>
              </w:rPr>
            </w:pPr>
            <w:r>
              <w:rPr>
                <w:rFonts w:hint="eastAsia" w:hAnsi="宋体" w:cs="宋体"/>
              </w:rPr>
              <w:t>7</w:t>
            </w:r>
          </w:p>
        </w:tc>
        <w:tc>
          <w:tcPr>
            <w:tcW w:w="1992" w:type="dxa"/>
            <w:vAlign w:val="center"/>
          </w:tcPr>
          <w:p>
            <w:pPr>
              <w:rPr>
                <w:rFonts w:ascii="宋体" w:hAnsi="宋体" w:cs="宋体"/>
                <w:szCs w:val="21"/>
              </w:rPr>
            </w:pPr>
            <w:r>
              <w:rPr>
                <w:rFonts w:hint="eastAsia" w:ascii="宋体" w:hAnsi="宋体" w:cs="宋体"/>
                <w:szCs w:val="21"/>
              </w:rPr>
              <w:t>售后服务</w:t>
            </w:r>
          </w:p>
        </w:tc>
        <w:tc>
          <w:tcPr>
            <w:tcW w:w="4964" w:type="dxa"/>
            <w:vAlign w:val="center"/>
          </w:tcPr>
          <w:p>
            <w:pPr>
              <w:numPr>
                <w:ilvl w:val="0"/>
                <w:numId w:val="10"/>
              </w:numPr>
              <w:tabs>
                <w:tab w:val="left" w:pos="6664"/>
              </w:tabs>
              <w:rPr>
                <w:rFonts w:ascii="宋体" w:hAnsi="宋体" w:cs="宋体"/>
                <w:szCs w:val="21"/>
              </w:rPr>
            </w:pPr>
            <w:r>
              <w:rPr>
                <w:rFonts w:hint="eastAsia" w:ascii="宋体" w:hAnsi="宋体" w:cs="宋体"/>
                <w:szCs w:val="21"/>
              </w:rPr>
              <w:t>承诺服务质量达到病媒生物控制水平C级及以上标准的得2分；</w:t>
            </w:r>
          </w:p>
          <w:p>
            <w:pPr>
              <w:pStyle w:val="36"/>
              <w:numPr>
                <w:ilvl w:val="0"/>
                <w:numId w:val="10"/>
              </w:numPr>
              <w:tabs>
                <w:tab w:val="left" w:pos="0"/>
                <w:tab w:val="left" w:pos="993"/>
                <w:tab w:val="left" w:pos="1134"/>
              </w:tabs>
              <w:spacing w:after="0"/>
              <w:ind w:left="0" w:leftChars="0" w:firstLine="0" w:firstLineChars="0"/>
              <w:rPr>
                <w:rFonts w:hAnsi="宋体" w:cs="宋体"/>
                <w:szCs w:val="21"/>
              </w:rPr>
            </w:pPr>
            <w:r>
              <w:rPr>
                <w:rFonts w:hint="eastAsia" w:hAnsi="宋体" w:cs="宋体"/>
                <w:szCs w:val="21"/>
              </w:rPr>
              <w:t>根据供应商服务响应时间及方案综合打分0-2分。</w:t>
            </w:r>
          </w:p>
        </w:tc>
        <w:tc>
          <w:tcPr>
            <w:tcW w:w="1668" w:type="dxa"/>
            <w:vAlign w:val="center"/>
          </w:tcPr>
          <w:p>
            <w:pPr>
              <w:jc w:val="center"/>
              <w:rPr>
                <w:rFonts w:ascii="宋体" w:hAnsi="宋体" w:cs="宋体"/>
                <w:szCs w:val="21"/>
              </w:rPr>
            </w:pPr>
            <w:r>
              <w:rPr>
                <w:rFonts w:hint="eastAsia" w:ascii="宋体" w:hAnsi="宋体" w:cs="宋体"/>
                <w:szCs w:val="21"/>
              </w:rPr>
              <w:t>0-4</w:t>
            </w:r>
          </w:p>
        </w:tc>
      </w:tr>
    </w:tbl>
    <w:p>
      <w:pPr>
        <w:spacing w:line="420" w:lineRule="exact"/>
        <w:ind w:right="-106" w:rightChars="-50"/>
        <w:rPr>
          <w:rFonts w:ascii="宋体" w:hAnsi="宋体" w:cs="宋体"/>
          <w:b/>
          <w:sz w:val="22"/>
          <w:szCs w:val="22"/>
        </w:rPr>
      </w:pPr>
      <w:r>
        <w:rPr>
          <w:rFonts w:hint="eastAsia" w:ascii="宋体" w:hAnsi="宋体"/>
          <w:sz w:val="22"/>
          <w:szCs w:val="22"/>
        </w:rPr>
        <w:t>三．</w:t>
      </w:r>
      <w:r>
        <w:rPr>
          <w:rFonts w:hint="eastAsia" w:ascii="宋体" w:hAnsi="宋体" w:cs="宋体"/>
          <w:b/>
          <w:sz w:val="22"/>
          <w:szCs w:val="22"/>
        </w:rPr>
        <w:t>确定中标人</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1、每个投标人最终得分=技术资信部分分值（所有评标委员会成员打分的算术平均值）＋商务报价部分分值。</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2、评标委员会推荐得分最高的投标人为预中标供应商（如果得分相同则按报价从低到高顺序依次推荐为预中标单位）；（如果以上都相同则由采购人抽签决定），并编写采购报告。</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3、所有分值计算保留小数点后二位，小数点后三位四舍五入。</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4、评标结束后，招标人将在浙江省政府采购网、苍南县公共资源交易中心网站及其他政府采购指定信息发布媒体上公示中标结果。公示期结束，且在规定期限内无异议则招标机构将向中标人发出中标通知书。</w:t>
      </w:r>
    </w:p>
    <w:p>
      <w:pPr>
        <w:spacing w:line="420" w:lineRule="exact"/>
        <w:ind w:left="-106" w:leftChars="-50" w:right="-106" w:rightChars="-50" w:firstLine="446" w:firstLineChars="200"/>
        <w:rPr>
          <w:rFonts w:ascii="宋体" w:hAnsi="宋体" w:cs="宋体"/>
          <w:b/>
          <w:sz w:val="22"/>
          <w:szCs w:val="22"/>
        </w:rPr>
      </w:pPr>
      <w:r>
        <w:rPr>
          <w:rFonts w:hint="eastAsia" w:ascii="宋体" w:hAnsi="宋体" w:cs="宋体"/>
          <w:b/>
          <w:bCs/>
          <w:sz w:val="22"/>
          <w:szCs w:val="22"/>
        </w:rPr>
        <w:t>四．</w:t>
      </w:r>
      <w:r>
        <w:rPr>
          <w:rFonts w:hint="eastAsia" w:ascii="宋体" w:hAnsi="宋体" w:cs="宋体"/>
          <w:b/>
          <w:sz w:val="22"/>
          <w:szCs w:val="22"/>
        </w:rPr>
        <w:t>投标人义务</w:t>
      </w:r>
    </w:p>
    <w:p>
      <w:pPr>
        <w:spacing w:line="420" w:lineRule="exact"/>
        <w:ind w:left="-106" w:leftChars="-50" w:right="-106" w:rightChars="-50" w:firstLine="557" w:firstLineChars="250"/>
        <w:rPr>
          <w:rFonts w:ascii="宋体" w:hAnsi="宋体" w:cs="宋体"/>
          <w:bCs/>
          <w:sz w:val="22"/>
          <w:szCs w:val="22"/>
        </w:rPr>
      </w:pPr>
      <w:r>
        <w:rPr>
          <w:rFonts w:hint="eastAsia" w:ascii="宋体" w:hAnsi="宋体" w:cs="宋体"/>
          <w:bCs/>
          <w:sz w:val="22"/>
          <w:szCs w:val="22"/>
        </w:rPr>
        <w:t>投标人应随时接受评标委员会的询标，解答包括有关的商务、技术问题等。评标结束，所有评标资料存招标人备查。</w:t>
      </w:r>
    </w:p>
    <w:sectPr>
      <w:headerReference r:id="rId14" w:type="default"/>
      <w:footerReference r:id="rId15"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rPr>
        <w:rFonts w:ascii="宋体"/>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w:pict>
        <v:shape id="文本框 5" o:spid="_x0000_s206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txbxContent>
          </v:textbox>
        </v:shape>
      </w:pict>
    </w:r>
    <w:r>
      <w:rPr>
        <w:sz w:val="18"/>
      </w:rPr>
      <w:pict>
        <v:line id="直线 4" o:spid="_x0000_s2063" o:spt="20" style="position:absolute;left:0pt;flip:x;margin-left:5.25pt;margin-top:-2.8pt;height:0pt;width:467.25pt;z-index:251664384;mso-width-relative:margin;mso-height-relative:margin;" coordsize="21600,2160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w:pict>
        <v:shape id="文本框 6" o:spid="_x0000_s206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U1uwEAAFADAAAOAAAAZHJzL2Uyb0RvYy54bWysU0tu2zAQ3RfIHQjuY8lG0jqC6aBFkKBA&#10;0BRIegCaIi0C/IHDWPIF0ht0lU32OZfPkSFtOUW7K7qhZjjDN+/NjBaXgzVkIyNo7xidTmpKpBO+&#10;1W7N6I+H69M5JZC4a7nxTjK6lUAvlycfFn1o5Mx33rQyEgRx0PSB0S6l0FQViE5aDhMfpMOg8tHy&#10;hG5cV23kPaJbU83q+mPV+9iG6IUEwNurfZAuC75SUqQ7pUAmYhhFbqmcsZyrfFbLBW/WkYdOiwMN&#10;/g8sLNcOix6hrnji5DHqv6CsFtGDV2kivK28UlrIogHVTOs/1Nx3PMiiBZsD4dgm+H+w4tvmeyS6&#10;ZfQTJY5bHNHu18/d8+vu5YlMp7k/fYAG0+4DJqbhix9wzuM94GWWPaho8xcFEYxjp7fH7sohEZEf&#10;zWfzeY0hgbHRQfzq/XmIkG6ktyQbjEYcX+kq39xC2qeOKbma89famDJC40jP6MX57Lw8OEYQ3Dis&#10;kUXsyWYrDauhiD4bhax8u0V9PW4Cow5XlRLz1WGj89KMRhyN1cHIJCB8fkxIpPDL4HuoQ00cW1F4&#10;WLG8F7/7Jev9R1i+A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LxCU1uwEAAFADAAAOAAAAAAAAAAAAAAAAAC4CAABkcnMvZTJvRG9j&#10;LnhtbFBLAQItABQABgAIAAAAIQAMSvDu1gAAAAUBAAAPAAAAAAAAAAAAAAAAABUEAABkcnMvZG93&#10;bnJldi54bWxQSwUGAAAAAAQABADzAAAAG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2"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cxugEAAFADAAAOAAAAZHJzL2Uyb0RvYy54bWysU8Fu2zAMvRfYPwi6N3YMZEiNKMWKosOA&#10;YSvQ9gMUWYoFSKIgqbHzA9sf7LTL7vuufMcoJU6H9VbsIpMi9fgeSa+uR2vIToaowTE6n9WUSCeg&#10;027L6NPj3eWSkpi467gBJxndy0iv1+8uVoNvZQM9mE4GgiAutoNntE/Jt1UVRS8tjzPw0mFQQbA8&#10;oRu2VRf4gOjWVE1dv68GCJ0PIGSMeHt7DNJ1wVdKivRVqSgTMYwit1TOUM5NPqv1irfbwH2vxYkG&#10;fwMLy7XDomeoW544eQ76FZTVIkAElWYCbAVKaSGLBlQzr/9R89BzL4sWbE705zbF/wcrvuzuA9Ed&#10;ozgoxy2O6PDj++Hn78Ovb2Te5P4MPraY9uAxMY03MOKcp/uIl1n2qILNXxREMI6d3p+7K8dERH60&#10;bJbLGkMCY5OD+NXLcx9i+ijBkmwwGnB8pat89zmmY+qUkqs5uNPGlBEaRwZGrxbNojw4RxDcOKyR&#10;RRzJZiuNm7GIXkxCNtDtUd+Am8Cow1WlxHxy2Oi8NJMRJmNzMjKJ6D88JyRS+GXwI9SpJo6tKDyt&#10;WN6Lv/2S9fIjrP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F+wVzG6AQAAUAMAAA4AAAAAAAAAAAAAAAAALgIAAGRycy9lMm9Eb2Mu&#10;eG1sUEsBAi0AFAAGAAgAAAAhAAxK8O7WAAAABQEAAA8AAAAAAAAAAAAAAAAAFAQAAGRycy9kb3du&#10;cmV2LnhtbFBLBQYAAAAABAAEAPMAAAA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nfugEAAFADAAAOAAAAZHJzL2Uyb0RvYy54bWysU8Fu2zAMvQ/YPwi6L3YytMiMOMWGokWB&#10;YRvQ9gMUWYoFSKIgqrHzA9sf7LTL7vuufMcoJU6H7jbsIpMi9fgeSa+uRmfZTkU04Fs+n9WcKS+h&#10;M37b8seHmzdLzjAJ3wkLXrV8r5BfrV+/Wg2hUQvowXYqMgLx2Ayh5X1KoakqlL1yAmcQlKeghuhE&#10;Ijduqy6KgdCdrRZ1fVkNELsQQSpEur0+Bvm64GutZPqsNarEbMuJWypnLOcmn9V6JZptFKE38kRD&#10;/AMLJ4ynomeoa5EEe4rmLyhnZAQEnWYSXAVaG6mKBlIzr1+oue9FUEULNQfDuU34/2Dlp92XyEzX&#10;8neceeFoRIfv3w4/fh1+fmXzt7k/Q8CG0u4DJabxA4w05+ke6TLLHnV0+UuCGMWp0/tzd9WYmMyP&#10;lovlsqaQpNjkEH71/DxETLcKHMtGyyONr3RV7D5iOqZOKbmahxtjbRmh9WwgDReLi/LgHCFw66lG&#10;FnEkm600bsYi+nISsoFuT/oG2oSWe1pVzuydp0bnpZmMOBmbk5FJYHj/lIhI4ZfBj1CnmjS2ovC0&#10;Ynkv/vRL1vOPsP4N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Ihmd+6AQAAUAMAAA4AAAAAAAAAAAAAAAAALgIAAGRycy9lMm9Eb2Mu&#10;eG1sUEsBAi0AFAAGAAgAAAAhAAxK8O7WAAAABQEAAA8AAAAAAAAAAAAAAAAAFAQAAGRycy9kb3du&#10;cmV2LnhtbFBLBQYAAAAABAAEAPMAAAA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 w:hAnsi="楷体" w:eastAsia="楷体"/>
      </w:rPr>
    </w:pPr>
    <w:r>
      <w:rPr>
        <w:rFonts w:hint="eastAsia" w:ascii="楷体" w:hAnsi="楷体" w:eastAsia="楷体"/>
        <w:b/>
      </w:rPr>
      <w:t>苍南县政府采购招标文件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011BD"/>
    <w:multiLevelType w:val="singleLevel"/>
    <w:tmpl w:val="8B5011BD"/>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F4133676"/>
    <w:multiLevelType w:val="singleLevel"/>
    <w:tmpl w:val="F4133676"/>
    <w:lvl w:ilvl="0" w:tentative="0">
      <w:start w:val="1"/>
      <w:numFmt w:val="decimal"/>
      <w:lvlText w:val="%1."/>
      <w:lvlJc w:val="left"/>
      <w:pPr>
        <w:tabs>
          <w:tab w:val="left" w:pos="312"/>
        </w:tabs>
      </w:pPr>
    </w:lvl>
  </w:abstractNum>
  <w:abstractNum w:abstractNumId="3">
    <w:nsid w:val="00000002"/>
    <w:multiLevelType w:val="multilevel"/>
    <w:tmpl w:val="00000002"/>
    <w:lvl w:ilvl="0" w:tentative="0">
      <w:start w:val="8"/>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4B787C5D"/>
    <w:multiLevelType w:val="multilevel"/>
    <w:tmpl w:val="4B787C5D"/>
    <w:lvl w:ilvl="0" w:tentative="0">
      <w:start w:val="5"/>
      <w:numFmt w:val="japaneseCounting"/>
      <w:lvlText w:val="%1、"/>
      <w:lvlJc w:val="left"/>
      <w:pPr>
        <w:tabs>
          <w:tab w:val="left" w:pos="510"/>
        </w:tabs>
        <w:ind w:left="51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6B031A"/>
    <w:multiLevelType w:val="multilevel"/>
    <w:tmpl w:val="556B031A"/>
    <w:lvl w:ilvl="0" w:tentative="0">
      <w:start w:val="2"/>
      <w:numFmt w:val="decimal"/>
      <w:suff w:val="nothing"/>
      <w:lvlText w:val="%1、"/>
      <w:lvlJc w:val="left"/>
    </w:lvl>
    <w:lvl w:ilvl="1" w:tentative="0">
      <w:start w:val="1"/>
      <w:numFmt w:val="decimal"/>
      <w:lvlText w:val="%2、"/>
      <w:lvlJc w:val="left"/>
      <w:pPr>
        <w:tabs>
          <w:tab w:val="left" w:pos="1200"/>
        </w:tabs>
        <w:ind w:left="1200" w:hanging="360"/>
      </w:pPr>
      <w:rPr>
        <w:rFonts w:hint="default"/>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7CF72E0"/>
    <w:multiLevelType w:val="singleLevel"/>
    <w:tmpl w:val="57CF72E0"/>
    <w:lvl w:ilvl="0" w:tentative="0">
      <w:start w:val="1"/>
      <w:numFmt w:val="bullet"/>
      <w:lvlText w:val=""/>
      <w:lvlJc w:val="left"/>
      <w:pPr>
        <w:ind w:left="420" w:hanging="420"/>
      </w:pPr>
      <w:rPr>
        <w:rFonts w:hint="default" w:ascii="Wingdings" w:hAnsi="Wingdings"/>
      </w:rPr>
    </w:lvl>
  </w:abstractNum>
  <w:abstractNum w:abstractNumId="8">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8"/>
      <w:lvlText w:val="%6."/>
      <w:lvlJc w:val="right"/>
      <w:pPr>
        <w:ind w:left="2950" w:hanging="420"/>
      </w:pPr>
    </w:lvl>
    <w:lvl w:ilvl="6" w:tentative="0">
      <w:start w:val="1"/>
      <w:numFmt w:val="decimal"/>
      <w:pStyle w:val="9"/>
      <w:lvlText w:val="%7."/>
      <w:lvlJc w:val="left"/>
      <w:pPr>
        <w:ind w:left="3370" w:hanging="420"/>
      </w:pPr>
    </w:lvl>
    <w:lvl w:ilvl="7" w:tentative="0">
      <w:start w:val="1"/>
      <w:numFmt w:val="lowerLetter"/>
      <w:pStyle w:val="10"/>
      <w:lvlText w:val="%8)"/>
      <w:lvlJc w:val="left"/>
      <w:pPr>
        <w:ind w:left="3790" w:hanging="420"/>
      </w:pPr>
    </w:lvl>
    <w:lvl w:ilvl="8" w:tentative="0">
      <w:start w:val="1"/>
      <w:numFmt w:val="lowerRoman"/>
      <w:pStyle w:val="11"/>
      <w:lvlText w:val="%9."/>
      <w:lvlJc w:val="right"/>
      <w:pPr>
        <w:ind w:left="4210" w:hanging="420"/>
      </w:pPr>
    </w:lvl>
  </w:abstractNum>
  <w:abstractNum w:abstractNumId="9">
    <w:nsid w:val="7E25381D"/>
    <w:multiLevelType w:val="multilevel"/>
    <w:tmpl w:val="7E25381D"/>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7"/>
  </w:num>
  <w:num w:numId="4">
    <w:abstractNumId w:val="5"/>
  </w:num>
  <w:num w:numId="5">
    <w:abstractNumId w:val="6"/>
  </w:num>
  <w:num w:numId="6">
    <w:abstractNumId w:val="3"/>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8F"/>
    <w:rsid w:val="000042D7"/>
    <w:rsid w:val="00004414"/>
    <w:rsid w:val="00004846"/>
    <w:rsid w:val="0000541E"/>
    <w:rsid w:val="00005B22"/>
    <w:rsid w:val="00006C6C"/>
    <w:rsid w:val="0001088D"/>
    <w:rsid w:val="00010A2B"/>
    <w:rsid w:val="00010BDC"/>
    <w:rsid w:val="000112F3"/>
    <w:rsid w:val="00011FFD"/>
    <w:rsid w:val="000120ED"/>
    <w:rsid w:val="00012493"/>
    <w:rsid w:val="00012E8C"/>
    <w:rsid w:val="0001317E"/>
    <w:rsid w:val="00014414"/>
    <w:rsid w:val="00014983"/>
    <w:rsid w:val="00014B2E"/>
    <w:rsid w:val="00014CA4"/>
    <w:rsid w:val="00014E5A"/>
    <w:rsid w:val="000152C6"/>
    <w:rsid w:val="0001556E"/>
    <w:rsid w:val="00015631"/>
    <w:rsid w:val="00015675"/>
    <w:rsid w:val="00015680"/>
    <w:rsid w:val="00015A0B"/>
    <w:rsid w:val="000162ED"/>
    <w:rsid w:val="000170CB"/>
    <w:rsid w:val="00017984"/>
    <w:rsid w:val="00021188"/>
    <w:rsid w:val="00021475"/>
    <w:rsid w:val="0002153A"/>
    <w:rsid w:val="00022766"/>
    <w:rsid w:val="00022B07"/>
    <w:rsid w:val="00022D86"/>
    <w:rsid w:val="00022DBB"/>
    <w:rsid w:val="000231D4"/>
    <w:rsid w:val="00023BEF"/>
    <w:rsid w:val="0002435F"/>
    <w:rsid w:val="000249AB"/>
    <w:rsid w:val="00024BC4"/>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10D4"/>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9E5"/>
    <w:rsid w:val="00047B15"/>
    <w:rsid w:val="00047DC8"/>
    <w:rsid w:val="00047FE1"/>
    <w:rsid w:val="000500C9"/>
    <w:rsid w:val="000502E0"/>
    <w:rsid w:val="00050907"/>
    <w:rsid w:val="00050B3B"/>
    <w:rsid w:val="00050C27"/>
    <w:rsid w:val="0005109C"/>
    <w:rsid w:val="000519A7"/>
    <w:rsid w:val="00051F0C"/>
    <w:rsid w:val="0005258E"/>
    <w:rsid w:val="00052CBE"/>
    <w:rsid w:val="00052FA5"/>
    <w:rsid w:val="00053222"/>
    <w:rsid w:val="00053275"/>
    <w:rsid w:val="00053E25"/>
    <w:rsid w:val="000540E6"/>
    <w:rsid w:val="00054DD5"/>
    <w:rsid w:val="0005591F"/>
    <w:rsid w:val="00056160"/>
    <w:rsid w:val="00056840"/>
    <w:rsid w:val="00056B22"/>
    <w:rsid w:val="00056B9B"/>
    <w:rsid w:val="00056F9D"/>
    <w:rsid w:val="00057BE2"/>
    <w:rsid w:val="00057E65"/>
    <w:rsid w:val="0006013F"/>
    <w:rsid w:val="00060360"/>
    <w:rsid w:val="00060793"/>
    <w:rsid w:val="00061017"/>
    <w:rsid w:val="000627E3"/>
    <w:rsid w:val="00062F17"/>
    <w:rsid w:val="000633B1"/>
    <w:rsid w:val="000633DC"/>
    <w:rsid w:val="00063B4E"/>
    <w:rsid w:val="00063C82"/>
    <w:rsid w:val="00063E70"/>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F9E"/>
    <w:rsid w:val="0007044A"/>
    <w:rsid w:val="000704C9"/>
    <w:rsid w:val="0007093B"/>
    <w:rsid w:val="00071C15"/>
    <w:rsid w:val="000721F7"/>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EB8"/>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798C"/>
    <w:rsid w:val="000901AE"/>
    <w:rsid w:val="00090580"/>
    <w:rsid w:val="00090919"/>
    <w:rsid w:val="0009144B"/>
    <w:rsid w:val="0009180A"/>
    <w:rsid w:val="00091C6E"/>
    <w:rsid w:val="000928A4"/>
    <w:rsid w:val="00092DC8"/>
    <w:rsid w:val="00092E1D"/>
    <w:rsid w:val="00094355"/>
    <w:rsid w:val="000944A5"/>
    <w:rsid w:val="000946A1"/>
    <w:rsid w:val="000952B8"/>
    <w:rsid w:val="00095C41"/>
    <w:rsid w:val="0009628D"/>
    <w:rsid w:val="00096385"/>
    <w:rsid w:val="000965F6"/>
    <w:rsid w:val="000966D8"/>
    <w:rsid w:val="00096955"/>
    <w:rsid w:val="0009699C"/>
    <w:rsid w:val="00096AD1"/>
    <w:rsid w:val="00096C91"/>
    <w:rsid w:val="00096D3A"/>
    <w:rsid w:val="00096D4D"/>
    <w:rsid w:val="00096FBD"/>
    <w:rsid w:val="00097BED"/>
    <w:rsid w:val="000A0137"/>
    <w:rsid w:val="000A07DD"/>
    <w:rsid w:val="000A0E77"/>
    <w:rsid w:val="000A0EE6"/>
    <w:rsid w:val="000A18ED"/>
    <w:rsid w:val="000A19A1"/>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E0C"/>
    <w:rsid w:val="000B10BE"/>
    <w:rsid w:val="000B133D"/>
    <w:rsid w:val="000B1626"/>
    <w:rsid w:val="000B1F04"/>
    <w:rsid w:val="000B22CD"/>
    <w:rsid w:val="000B2854"/>
    <w:rsid w:val="000B36C8"/>
    <w:rsid w:val="000B3F0E"/>
    <w:rsid w:val="000B44E7"/>
    <w:rsid w:val="000B470C"/>
    <w:rsid w:val="000B47A8"/>
    <w:rsid w:val="000B4829"/>
    <w:rsid w:val="000B53B2"/>
    <w:rsid w:val="000B5879"/>
    <w:rsid w:val="000B5F32"/>
    <w:rsid w:val="000B66F4"/>
    <w:rsid w:val="000B6795"/>
    <w:rsid w:val="000B6F6C"/>
    <w:rsid w:val="000B7674"/>
    <w:rsid w:val="000B7784"/>
    <w:rsid w:val="000B7FA3"/>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628C"/>
    <w:rsid w:val="000C64FA"/>
    <w:rsid w:val="000C658F"/>
    <w:rsid w:val="000C7CF0"/>
    <w:rsid w:val="000C7DD9"/>
    <w:rsid w:val="000C7E59"/>
    <w:rsid w:val="000D029E"/>
    <w:rsid w:val="000D0EB3"/>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101"/>
    <w:rsid w:val="000D5590"/>
    <w:rsid w:val="000D59B4"/>
    <w:rsid w:val="000D5D55"/>
    <w:rsid w:val="000D60D6"/>
    <w:rsid w:val="000D653B"/>
    <w:rsid w:val="000D6770"/>
    <w:rsid w:val="000D7404"/>
    <w:rsid w:val="000D7FF7"/>
    <w:rsid w:val="000E0212"/>
    <w:rsid w:val="000E2457"/>
    <w:rsid w:val="000E274B"/>
    <w:rsid w:val="000E2A01"/>
    <w:rsid w:val="000E2AD1"/>
    <w:rsid w:val="000E2C15"/>
    <w:rsid w:val="000E2ECD"/>
    <w:rsid w:val="000E32B2"/>
    <w:rsid w:val="000E3558"/>
    <w:rsid w:val="000E3D70"/>
    <w:rsid w:val="000E449E"/>
    <w:rsid w:val="000E466D"/>
    <w:rsid w:val="000E47DB"/>
    <w:rsid w:val="000E4D2A"/>
    <w:rsid w:val="000E5545"/>
    <w:rsid w:val="000E5EB8"/>
    <w:rsid w:val="000E6614"/>
    <w:rsid w:val="000E6853"/>
    <w:rsid w:val="000E6B95"/>
    <w:rsid w:val="000E6BD2"/>
    <w:rsid w:val="000E6C22"/>
    <w:rsid w:val="000E755C"/>
    <w:rsid w:val="000E780F"/>
    <w:rsid w:val="000E7966"/>
    <w:rsid w:val="000F0035"/>
    <w:rsid w:val="000F0466"/>
    <w:rsid w:val="000F0584"/>
    <w:rsid w:val="000F0761"/>
    <w:rsid w:val="000F0BF0"/>
    <w:rsid w:val="000F159E"/>
    <w:rsid w:val="000F172C"/>
    <w:rsid w:val="000F1A58"/>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BB3"/>
    <w:rsid w:val="000F5C91"/>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5AF"/>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E90"/>
    <w:rsid w:val="0013174E"/>
    <w:rsid w:val="00131E6E"/>
    <w:rsid w:val="00131E75"/>
    <w:rsid w:val="00132493"/>
    <w:rsid w:val="00133802"/>
    <w:rsid w:val="00134A02"/>
    <w:rsid w:val="00134D88"/>
    <w:rsid w:val="00135362"/>
    <w:rsid w:val="00135432"/>
    <w:rsid w:val="00135B6D"/>
    <w:rsid w:val="00136A3D"/>
    <w:rsid w:val="00136BDD"/>
    <w:rsid w:val="00136D77"/>
    <w:rsid w:val="0013756D"/>
    <w:rsid w:val="00137AC4"/>
    <w:rsid w:val="00137C62"/>
    <w:rsid w:val="0014045F"/>
    <w:rsid w:val="0014106B"/>
    <w:rsid w:val="00141228"/>
    <w:rsid w:val="0014137B"/>
    <w:rsid w:val="00141616"/>
    <w:rsid w:val="001424C0"/>
    <w:rsid w:val="00142F41"/>
    <w:rsid w:val="00143439"/>
    <w:rsid w:val="0014343B"/>
    <w:rsid w:val="0014379C"/>
    <w:rsid w:val="00144AD9"/>
    <w:rsid w:val="00145444"/>
    <w:rsid w:val="00145B27"/>
    <w:rsid w:val="00145F17"/>
    <w:rsid w:val="001463FF"/>
    <w:rsid w:val="00146B75"/>
    <w:rsid w:val="00146CFC"/>
    <w:rsid w:val="00147170"/>
    <w:rsid w:val="001472AC"/>
    <w:rsid w:val="0014766D"/>
    <w:rsid w:val="00147C2E"/>
    <w:rsid w:val="00151303"/>
    <w:rsid w:val="00151E2A"/>
    <w:rsid w:val="00152397"/>
    <w:rsid w:val="001524B5"/>
    <w:rsid w:val="001527EB"/>
    <w:rsid w:val="00152E78"/>
    <w:rsid w:val="00153313"/>
    <w:rsid w:val="00153453"/>
    <w:rsid w:val="00153A97"/>
    <w:rsid w:val="00153C65"/>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81F"/>
    <w:rsid w:val="001719DD"/>
    <w:rsid w:val="00171C35"/>
    <w:rsid w:val="00171F34"/>
    <w:rsid w:val="001720BD"/>
    <w:rsid w:val="0017358B"/>
    <w:rsid w:val="0017433B"/>
    <w:rsid w:val="001748C1"/>
    <w:rsid w:val="001749B4"/>
    <w:rsid w:val="00174F09"/>
    <w:rsid w:val="001756AE"/>
    <w:rsid w:val="00175E6D"/>
    <w:rsid w:val="0017647F"/>
    <w:rsid w:val="00176871"/>
    <w:rsid w:val="00177618"/>
    <w:rsid w:val="0017766E"/>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D5F"/>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E16"/>
    <w:rsid w:val="00192EEB"/>
    <w:rsid w:val="0019302F"/>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29C6"/>
    <w:rsid w:val="001B2B71"/>
    <w:rsid w:val="001B2F8E"/>
    <w:rsid w:val="001B3983"/>
    <w:rsid w:val="001B3EB5"/>
    <w:rsid w:val="001B472F"/>
    <w:rsid w:val="001B47B4"/>
    <w:rsid w:val="001B4805"/>
    <w:rsid w:val="001B48C8"/>
    <w:rsid w:val="001B4994"/>
    <w:rsid w:val="001B5083"/>
    <w:rsid w:val="001B57E6"/>
    <w:rsid w:val="001B5877"/>
    <w:rsid w:val="001B58A8"/>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21F3"/>
    <w:rsid w:val="001C2257"/>
    <w:rsid w:val="001C22B9"/>
    <w:rsid w:val="001C2C39"/>
    <w:rsid w:val="001C2EB1"/>
    <w:rsid w:val="001C3A4C"/>
    <w:rsid w:val="001C4210"/>
    <w:rsid w:val="001C45DD"/>
    <w:rsid w:val="001C47E3"/>
    <w:rsid w:val="001C550E"/>
    <w:rsid w:val="001C5B4C"/>
    <w:rsid w:val="001C62E4"/>
    <w:rsid w:val="001C64A5"/>
    <w:rsid w:val="001C6A30"/>
    <w:rsid w:val="001C71C6"/>
    <w:rsid w:val="001C7B1C"/>
    <w:rsid w:val="001C7E74"/>
    <w:rsid w:val="001D0D40"/>
    <w:rsid w:val="001D2999"/>
    <w:rsid w:val="001D2C85"/>
    <w:rsid w:val="001D3846"/>
    <w:rsid w:val="001D389A"/>
    <w:rsid w:val="001D3AE7"/>
    <w:rsid w:val="001D5CA8"/>
    <w:rsid w:val="001D5DBE"/>
    <w:rsid w:val="001D5E18"/>
    <w:rsid w:val="001D6D05"/>
    <w:rsid w:val="001D6DBA"/>
    <w:rsid w:val="001D7467"/>
    <w:rsid w:val="001D754F"/>
    <w:rsid w:val="001D77B8"/>
    <w:rsid w:val="001D794A"/>
    <w:rsid w:val="001D7952"/>
    <w:rsid w:val="001D7D2B"/>
    <w:rsid w:val="001E0641"/>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609B"/>
    <w:rsid w:val="001E6406"/>
    <w:rsid w:val="001E6497"/>
    <w:rsid w:val="001E7429"/>
    <w:rsid w:val="001E77E1"/>
    <w:rsid w:val="001E7AD4"/>
    <w:rsid w:val="001E7D38"/>
    <w:rsid w:val="001F01F3"/>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9EB"/>
    <w:rsid w:val="001F3D20"/>
    <w:rsid w:val="001F3D6B"/>
    <w:rsid w:val="001F4028"/>
    <w:rsid w:val="001F49E2"/>
    <w:rsid w:val="001F4C1C"/>
    <w:rsid w:val="001F4C67"/>
    <w:rsid w:val="001F55C9"/>
    <w:rsid w:val="001F56D5"/>
    <w:rsid w:val="001F5707"/>
    <w:rsid w:val="001F5844"/>
    <w:rsid w:val="001F59C0"/>
    <w:rsid w:val="001F61B0"/>
    <w:rsid w:val="001F64C4"/>
    <w:rsid w:val="001F6A2A"/>
    <w:rsid w:val="001F6AB5"/>
    <w:rsid w:val="001F703B"/>
    <w:rsid w:val="001F7808"/>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814"/>
    <w:rsid w:val="002139F6"/>
    <w:rsid w:val="00214347"/>
    <w:rsid w:val="00214662"/>
    <w:rsid w:val="0021494B"/>
    <w:rsid w:val="00214FCA"/>
    <w:rsid w:val="002151EC"/>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2238"/>
    <w:rsid w:val="00222AEF"/>
    <w:rsid w:val="0022317E"/>
    <w:rsid w:val="0022337D"/>
    <w:rsid w:val="00223715"/>
    <w:rsid w:val="00223834"/>
    <w:rsid w:val="00223971"/>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6DC"/>
    <w:rsid w:val="00237E64"/>
    <w:rsid w:val="002402F2"/>
    <w:rsid w:val="0024049F"/>
    <w:rsid w:val="00240DB8"/>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48D"/>
    <w:rsid w:val="00251A5C"/>
    <w:rsid w:val="00252296"/>
    <w:rsid w:val="00252EA6"/>
    <w:rsid w:val="0025325E"/>
    <w:rsid w:val="00253BAA"/>
    <w:rsid w:val="00253FDC"/>
    <w:rsid w:val="00254E2E"/>
    <w:rsid w:val="00255426"/>
    <w:rsid w:val="002554DC"/>
    <w:rsid w:val="00255E32"/>
    <w:rsid w:val="00256E8B"/>
    <w:rsid w:val="00256E9A"/>
    <w:rsid w:val="0025709B"/>
    <w:rsid w:val="002573A2"/>
    <w:rsid w:val="002574A6"/>
    <w:rsid w:val="00257887"/>
    <w:rsid w:val="00257CD8"/>
    <w:rsid w:val="00257D49"/>
    <w:rsid w:val="002606A3"/>
    <w:rsid w:val="00260E11"/>
    <w:rsid w:val="002610D4"/>
    <w:rsid w:val="00262FFD"/>
    <w:rsid w:val="00263621"/>
    <w:rsid w:val="00263D20"/>
    <w:rsid w:val="00263D34"/>
    <w:rsid w:val="00263D69"/>
    <w:rsid w:val="0026445A"/>
    <w:rsid w:val="002644EC"/>
    <w:rsid w:val="002650E4"/>
    <w:rsid w:val="0026537A"/>
    <w:rsid w:val="00265477"/>
    <w:rsid w:val="00265DEB"/>
    <w:rsid w:val="0026600C"/>
    <w:rsid w:val="00266429"/>
    <w:rsid w:val="0026651E"/>
    <w:rsid w:val="00267A17"/>
    <w:rsid w:val="00267DD8"/>
    <w:rsid w:val="0027001D"/>
    <w:rsid w:val="00270354"/>
    <w:rsid w:val="00270393"/>
    <w:rsid w:val="00270C0E"/>
    <w:rsid w:val="00271E3B"/>
    <w:rsid w:val="00272053"/>
    <w:rsid w:val="00272709"/>
    <w:rsid w:val="002728FA"/>
    <w:rsid w:val="00272FCA"/>
    <w:rsid w:val="0027300D"/>
    <w:rsid w:val="002733F2"/>
    <w:rsid w:val="00273DD3"/>
    <w:rsid w:val="00273F02"/>
    <w:rsid w:val="002742B8"/>
    <w:rsid w:val="002743D2"/>
    <w:rsid w:val="0027458C"/>
    <w:rsid w:val="002746B9"/>
    <w:rsid w:val="00275323"/>
    <w:rsid w:val="00275763"/>
    <w:rsid w:val="00275A73"/>
    <w:rsid w:val="00276032"/>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8D0"/>
    <w:rsid w:val="00282EC9"/>
    <w:rsid w:val="00282F93"/>
    <w:rsid w:val="00283129"/>
    <w:rsid w:val="0028324C"/>
    <w:rsid w:val="00283455"/>
    <w:rsid w:val="00284D54"/>
    <w:rsid w:val="002851FD"/>
    <w:rsid w:val="00285B69"/>
    <w:rsid w:val="0028604D"/>
    <w:rsid w:val="0028665D"/>
    <w:rsid w:val="00286998"/>
    <w:rsid w:val="00286A68"/>
    <w:rsid w:val="00286D0D"/>
    <w:rsid w:val="002871B1"/>
    <w:rsid w:val="002903C8"/>
    <w:rsid w:val="00290622"/>
    <w:rsid w:val="00290954"/>
    <w:rsid w:val="002927E5"/>
    <w:rsid w:val="00292AB2"/>
    <w:rsid w:val="0029357F"/>
    <w:rsid w:val="00293AAC"/>
    <w:rsid w:val="00293E3C"/>
    <w:rsid w:val="00294145"/>
    <w:rsid w:val="002950E1"/>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B057A"/>
    <w:rsid w:val="002B08D8"/>
    <w:rsid w:val="002B1101"/>
    <w:rsid w:val="002B1320"/>
    <w:rsid w:val="002B17AC"/>
    <w:rsid w:val="002B234D"/>
    <w:rsid w:val="002B234E"/>
    <w:rsid w:val="002B24C2"/>
    <w:rsid w:val="002B24E2"/>
    <w:rsid w:val="002B2B06"/>
    <w:rsid w:val="002B3127"/>
    <w:rsid w:val="002B3A8F"/>
    <w:rsid w:val="002B4555"/>
    <w:rsid w:val="002B49D7"/>
    <w:rsid w:val="002B4B2F"/>
    <w:rsid w:val="002B4DA2"/>
    <w:rsid w:val="002B6A05"/>
    <w:rsid w:val="002B6AB2"/>
    <w:rsid w:val="002B6AED"/>
    <w:rsid w:val="002B6CBE"/>
    <w:rsid w:val="002B7631"/>
    <w:rsid w:val="002B768F"/>
    <w:rsid w:val="002B7928"/>
    <w:rsid w:val="002B794B"/>
    <w:rsid w:val="002B7FD0"/>
    <w:rsid w:val="002C00F8"/>
    <w:rsid w:val="002C07D8"/>
    <w:rsid w:val="002C1856"/>
    <w:rsid w:val="002C1961"/>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824"/>
    <w:rsid w:val="002D09BA"/>
    <w:rsid w:val="002D0AB4"/>
    <w:rsid w:val="002D0C13"/>
    <w:rsid w:val="002D0E92"/>
    <w:rsid w:val="002D1177"/>
    <w:rsid w:val="002D1920"/>
    <w:rsid w:val="002D24B8"/>
    <w:rsid w:val="002D2556"/>
    <w:rsid w:val="002D264D"/>
    <w:rsid w:val="002D2C1D"/>
    <w:rsid w:val="002D2D7A"/>
    <w:rsid w:val="002D321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9E0"/>
    <w:rsid w:val="002F165E"/>
    <w:rsid w:val="002F16B7"/>
    <w:rsid w:val="002F1B45"/>
    <w:rsid w:val="002F1DA1"/>
    <w:rsid w:val="002F2D27"/>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D4E"/>
    <w:rsid w:val="00300159"/>
    <w:rsid w:val="00300AEE"/>
    <w:rsid w:val="00300CBD"/>
    <w:rsid w:val="003014BF"/>
    <w:rsid w:val="00301544"/>
    <w:rsid w:val="0030160E"/>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C3F"/>
    <w:rsid w:val="00311059"/>
    <w:rsid w:val="00311B29"/>
    <w:rsid w:val="003120F1"/>
    <w:rsid w:val="0031248F"/>
    <w:rsid w:val="003124C6"/>
    <w:rsid w:val="0031258B"/>
    <w:rsid w:val="00312EAF"/>
    <w:rsid w:val="00312F3C"/>
    <w:rsid w:val="003134E7"/>
    <w:rsid w:val="00313920"/>
    <w:rsid w:val="00313D5B"/>
    <w:rsid w:val="00313DBB"/>
    <w:rsid w:val="0031458B"/>
    <w:rsid w:val="00315176"/>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2AFE"/>
    <w:rsid w:val="00322F4A"/>
    <w:rsid w:val="00323615"/>
    <w:rsid w:val="00324482"/>
    <w:rsid w:val="00325765"/>
    <w:rsid w:val="00325B28"/>
    <w:rsid w:val="00325D5A"/>
    <w:rsid w:val="00325F0A"/>
    <w:rsid w:val="00326296"/>
    <w:rsid w:val="003262CB"/>
    <w:rsid w:val="00326599"/>
    <w:rsid w:val="003265DA"/>
    <w:rsid w:val="00326B6B"/>
    <w:rsid w:val="00326E6C"/>
    <w:rsid w:val="00326FBA"/>
    <w:rsid w:val="00327AC9"/>
    <w:rsid w:val="00327E89"/>
    <w:rsid w:val="00330506"/>
    <w:rsid w:val="00330DBF"/>
    <w:rsid w:val="00330EF8"/>
    <w:rsid w:val="003312BD"/>
    <w:rsid w:val="00331842"/>
    <w:rsid w:val="00331F94"/>
    <w:rsid w:val="00332EFA"/>
    <w:rsid w:val="00332F86"/>
    <w:rsid w:val="003331D9"/>
    <w:rsid w:val="0033338A"/>
    <w:rsid w:val="0033386B"/>
    <w:rsid w:val="003342F6"/>
    <w:rsid w:val="00334C00"/>
    <w:rsid w:val="00334D5A"/>
    <w:rsid w:val="003355B0"/>
    <w:rsid w:val="00335C1E"/>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63E"/>
    <w:rsid w:val="00351C99"/>
    <w:rsid w:val="00351E7D"/>
    <w:rsid w:val="00351EB1"/>
    <w:rsid w:val="00352389"/>
    <w:rsid w:val="003523E1"/>
    <w:rsid w:val="003527CF"/>
    <w:rsid w:val="00352AF4"/>
    <w:rsid w:val="00352F32"/>
    <w:rsid w:val="003530CE"/>
    <w:rsid w:val="003532B5"/>
    <w:rsid w:val="00353378"/>
    <w:rsid w:val="003533C0"/>
    <w:rsid w:val="00353593"/>
    <w:rsid w:val="00353DCF"/>
    <w:rsid w:val="00353F01"/>
    <w:rsid w:val="00354153"/>
    <w:rsid w:val="00354469"/>
    <w:rsid w:val="00354CE6"/>
    <w:rsid w:val="00354D6F"/>
    <w:rsid w:val="003556D6"/>
    <w:rsid w:val="003558A4"/>
    <w:rsid w:val="00355A42"/>
    <w:rsid w:val="00355B14"/>
    <w:rsid w:val="003578A4"/>
    <w:rsid w:val="00357E94"/>
    <w:rsid w:val="00360A0F"/>
    <w:rsid w:val="00360D01"/>
    <w:rsid w:val="00360D9D"/>
    <w:rsid w:val="00360DBB"/>
    <w:rsid w:val="00361B97"/>
    <w:rsid w:val="00361DFF"/>
    <w:rsid w:val="00361F76"/>
    <w:rsid w:val="00362046"/>
    <w:rsid w:val="00362B44"/>
    <w:rsid w:val="00362DDE"/>
    <w:rsid w:val="00362FCC"/>
    <w:rsid w:val="003635E1"/>
    <w:rsid w:val="003638B8"/>
    <w:rsid w:val="0036416D"/>
    <w:rsid w:val="00364285"/>
    <w:rsid w:val="0036477E"/>
    <w:rsid w:val="003652CE"/>
    <w:rsid w:val="003653E8"/>
    <w:rsid w:val="00365A2F"/>
    <w:rsid w:val="00365F0F"/>
    <w:rsid w:val="0036717E"/>
    <w:rsid w:val="00367336"/>
    <w:rsid w:val="00367BB9"/>
    <w:rsid w:val="00370019"/>
    <w:rsid w:val="003700BF"/>
    <w:rsid w:val="00370D8A"/>
    <w:rsid w:val="00370DAA"/>
    <w:rsid w:val="003710AF"/>
    <w:rsid w:val="003715C5"/>
    <w:rsid w:val="00371AE4"/>
    <w:rsid w:val="003721B0"/>
    <w:rsid w:val="0037293F"/>
    <w:rsid w:val="003736F7"/>
    <w:rsid w:val="0037498C"/>
    <w:rsid w:val="00374F90"/>
    <w:rsid w:val="00375684"/>
    <w:rsid w:val="003758C9"/>
    <w:rsid w:val="003763E2"/>
    <w:rsid w:val="00376D80"/>
    <w:rsid w:val="003772BA"/>
    <w:rsid w:val="003772BD"/>
    <w:rsid w:val="00380047"/>
    <w:rsid w:val="0038087D"/>
    <w:rsid w:val="00380B1B"/>
    <w:rsid w:val="00380E92"/>
    <w:rsid w:val="0038146D"/>
    <w:rsid w:val="00381A6E"/>
    <w:rsid w:val="00382CB6"/>
    <w:rsid w:val="00382DA2"/>
    <w:rsid w:val="00383584"/>
    <w:rsid w:val="003835AB"/>
    <w:rsid w:val="00383E7D"/>
    <w:rsid w:val="003841CD"/>
    <w:rsid w:val="00384411"/>
    <w:rsid w:val="0038462A"/>
    <w:rsid w:val="00384B80"/>
    <w:rsid w:val="00384D48"/>
    <w:rsid w:val="00385142"/>
    <w:rsid w:val="0038534C"/>
    <w:rsid w:val="0038604E"/>
    <w:rsid w:val="00386117"/>
    <w:rsid w:val="0038671D"/>
    <w:rsid w:val="00386E40"/>
    <w:rsid w:val="003871DE"/>
    <w:rsid w:val="00387242"/>
    <w:rsid w:val="00387576"/>
    <w:rsid w:val="003903AE"/>
    <w:rsid w:val="00390875"/>
    <w:rsid w:val="00391D9E"/>
    <w:rsid w:val="003921D5"/>
    <w:rsid w:val="0039231F"/>
    <w:rsid w:val="003925FF"/>
    <w:rsid w:val="00392803"/>
    <w:rsid w:val="00392D20"/>
    <w:rsid w:val="00393403"/>
    <w:rsid w:val="00393416"/>
    <w:rsid w:val="00393B67"/>
    <w:rsid w:val="00393F88"/>
    <w:rsid w:val="00394204"/>
    <w:rsid w:val="00394612"/>
    <w:rsid w:val="00394D44"/>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D7E"/>
    <w:rsid w:val="003A2EA2"/>
    <w:rsid w:val="003A310E"/>
    <w:rsid w:val="003A3208"/>
    <w:rsid w:val="003A396B"/>
    <w:rsid w:val="003A4051"/>
    <w:rsid w:val="003A4163"/>
    <w:rsid w:val="003A4210"/>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43D"/>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FDE"/>
    <w:rsid w:val="003D02EF"/>
    <w:rsid w:val="003D0417"/>
    <w:rsid w:val="003D05E3"/>
    <w:rsid w:val="003D0C78"/>
    <w:rsid w:val="003D0D77"/>
    <w:rsid w:val="003D1479"/>
    <w:rsid w:val="003D172C"/>
    <w:rsid w:val="003D28A4"/>
    <w:rsid w:val="003D4001"/>
    <w:rsid w:val="003D429E"/>
    <w:rsid w:val="003D4346"/>
    <w:rsid w:val="003D48B1"/>
    <w:rsid w:val="003D518F"/>
    <w:rsid w:val="003D561E"/>
    <w:rsid w:val="003D5ED3"/>
    <w:rsid w:val="003D6FD2"/>
    <w:rsid w:val="003D799E"/>
    <w:rsid w:val="003D7B43"/>
    <w:rsid w:val="003E0C5B"/>
    <w:rsid w:val="003E151A"/>
    <w:rsid w:val="003E2337"/>
    <w:rsid w:val="003E24C9"/>
    <w:rsid w:val="003E24D7"/>
    <w:rsid w:val="003E25B6"/>
    <w:rsid w:val="003E2E28"/>
    <w:rsid w:val="003E2F86"/>
    <w:rsid w:val="003E3756"/>
    <w:rsid w:val="003E3F09"/>
    <w:rsid w:val="003E3F3B"/>
    <w:rsid w:val="003E3FFF"/>
    <w:rsid w:val="003E45ED"/>
    <w:rsid w:val="003E4CDB"/>
    <w:rsid w:val="003E5052"/>
    <w:rsid w:val="003E5F45"/>
    <w:rsid w:val="003E63AE"/>
    <w:rsid w:val="003E66D9"/>
    <w:rsid w:val="003E6AF2"/>
    <w:rsid w:val="003E766A"/>
    <w:rsid w:val="003E7B50"/>
    <w:rsid w:val="003F056D"/>
    <w:rsid w:val="003F0BDD"/>
    <w:rsid w:val="003F1539"/>
    <w:rsid w:val="003F1A86"/>
    <w:rsid w:val="003F1BA3"/>
    <w:rsid w:val="003F2510"/>
    <w:rsid w:val="003F2635"/>
    <w:rsid w:val="003F37A7"/>
    <w:rsid w:val="003F408E"/>
    <w:rsid w:val="003F4483"/>
    <w:rsid w:val="003F44C0"/>
    <w:rsid w:val="003F49BA"/>
    <w:rsid w:val="003F4B08"/>
    <w:rsid w:val="003F53DA"/>
    <w:rsid w:val="003F56F8"/>
    <w:rsid w:val="003F5B35"/>
    <w:rsid w:val="003F5C04"/>
    <w:rsid w:val="003F5C62"/>
    <w:rsid w:val="003F5D2B"/>
    <w:rsid w:val="003F6AB7"/>
    <w:rsid w:val="004005C9"/>
    <w:rsid w:val="00400701"/>
    <w:rsid w:val="00400902"/>
    <w:rsid w:val="00401039"/>
    <w:rsid w:val="004011EB"/>
    <w:rsid w:val="004014DE"/>
    <w:rsid w:val="004014E4"/>
    <w:rsid w:val="00401781"/>
    <w:rsid w:val="0040194E"/>
    <w:rsid w:val="00401A0F"/>
    <w:rsid w:val="00402250"/>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2098D"/>
    <w:rsid w:val="0042125D"/>
    <w:rsid w:val="00421E45"/>
    <w:rsid w:val="00422247"/>
    <w:rsid w:val="0042224B"/>
    <w:rsid w:val="00422522"/>
    <w:rsid w:val="00422782"/>
    <w:rsid w:val="00422F8D"/>
    <w:rsid w:val="004231C3"/>
    <w:rsid w:val="0042356F"/>
    <w:rsid w:val="00423E14"/>
    <w:rsid w:val="004246DA"/>
    <w:rsid w:val="00424FFF"/>
    <w:rsid w:val="0042539E"/>
    <w:rsid w:val="00425B2B"/>
    <w:rsid w:val="00425B62"/>
    <w:rsid w:val="00425F61"/>
    <w:rsid w:val="00426303"/>
    <w:rsid w:val="004266A5"/>
    <w:rsid w:val="00426B60"/>
    <w:rsid w:val="004273B0"/>
    <w:rsid w:val="004276A4"/>
    <w:rsid w:val="00427CE2"/>
    <w:rsid w:val="00427D40"/>
    <w:rsid w:val="00430604"/>
    <w:rsid w:val="004306FE"/>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D5E"/>
    <w:rsid w:val="00435D6E"/>
    <w:rsid w:val="00435FC1"/>
    <w:rsid w:val="0043604B"/>
    <w:rsid w:val="00436091"/>
    <w:rsid w:val="00436193"/>
    <w:rsid w:val="0043631F"/>
    <w:rsid w:val="00436893"/>
    <w:rsid w:val="00436AB1"/>
    <w:rsid w:val="00436D86"/>
    <w:rsid w:val="00436E65"/>
    <w:rsid w:val="00436F76"/>
    <w:rsid w:val="004370EB"/>
    <w:rsid w:val="004372B5"/>
    <w:rsid w:val="004372BA"/>
    <w:rsid w:val="004377C8"/>
    <w:rsid w:val="0043790F"/>
    <w:rsid w:val="00437BD5"/>
    <w:rsid w:val="00437CCC"/>
    <w:rsid w:val="00437DE2"/>
    <w:rsid w:val="00437F4C"/>
    <w:rsid w:val="0044012A"/>
    <w:rsid w:val="00440595"/>
    <w:rsid w:val="00440625"/>
    <w:rsid w:val="00440856"/>
    <w:rsid w:val="00440981"/>
    <w:rsid w:val="0044116D"/>
    <w:rsid w:val="0044131D"/>
    <w:rsid w:val="004416DD"/>
    <w:rsid w:val="00441EED"/>
    <w:rsid w:val="00441F0A"/>
    <w:rsid w:val="00442623"/>
    <w:rsid w:val="00442657"/>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14D3"/>
    <w:rsid w:val="0045159B"/>
    <w:rsid w:val="00452E8A"/>
    <w:rsid w:val="004531FF"/>
    <w:rsid w:val="004537EB"/>
    <w:rsid w:val="00454162"/>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6538"/>
    <w:rsid w:val="00467519"/>
    <w:rsid w:val="0046786D"/>
    <w:rsid w:val="0046797E"/>
    <w:rsid w:val="00467AEC"/>
    <w:rsid w:val="00467E5F"/>
    <w:rsid w:val="004708B9"/>
    <w:rsid w:val="00470CD2"/>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F20"/>
    <w:rsid w:val="0047639D"/>
    <w:rsid w:val="004765F6"/>
    <w:rsid w:val="004766E3"/>
    <w:rsid w:val="004769B6"/>
    <w:rsid w:val="00476B0E"/>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97"/>
    <w:rsid w:val="00487EBA"/>
    <w:rsid w:val="00491AF2"/>
    <w:rsid w:val="00491BB7"/>
    <w:rsid w:val="00492A71"/>
    <w:rsid w:val="00492D39"/>
    <w:rsid w:val="00492D77"/>
    <w:rsid w:val="00492F6B"/>
    <w:rsid w:val="004934A1"/>
    <w:rsid w:val="004942C3"/>
    <w:rsid w:val="004949C7"/>
    <w:rsid w:val="00494ADD"/>
    <w:rsid w:val="00494EE9"/>
    <w:rsid w:val="00494F10"/>
    <w:rsid w:val="004950DB"/>
    <w:rsid w:val="00495512"/>
    <w:rsid w:val="00495A41"/>
    <w:rsid w:val="00495C8C"/>
    <w:rsid w:val="00495F14"/>
    <w:rsid w:val="00496547"/>
    <w:rsid w:val="004967C8"/>
    <w:rsid w:val="00496846"/>
    <w:rsid w:val="00496873"/>
    <w:rsid w:val="00496A4B"/>
    <w:rsid w:val="00496A8E"/>
    <w:rsid w:val="004970F5"/>
    <w:rsid w:val="00497423"/>
    <w:rsid w:val="00497565"/>
    <w:rsid w:val="00497871"/>
    <w:rsid w:val="004A06DE"/>
    <w:rsid w:val="004A0756"/>
    <w:rsid w:val="004A1863"/>
    <w:rsid w:val="004A18F7"/>
    <w:rsid w:val="004A27C3"/>
    <w:rsid w:val="004A31FA"/>
    <w:rsid w:val="004A320D"/>
    <w:rsid w:val="004A3343"/>
    <w:rsid w:val="004A3B6D"/>
    <w:rsid w:val="004A3F33"/>
    <w:rsid w:val="004A3FCB"/>
    <w:rsid w:val="004A43E0"/>
    <w:rsid w:val="004A486F"/>
    <w:rsid w:val="004A4D5C"/>
    <w:rsid w:val="004A4F69"/>
    <w:rsid w:val="004A51AA"/>
    <w:rsid w:val="004A5E0D"/>
    <w:rsid w:val="004A6766"/>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3FF"/>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FD1"/>
    <w:rsid w:val="004C23F0"/>
    <w:rsid w:val="004C240E"/>
    <w:rsid w:val="004C266E"/>
    <w:rsid w:val="004C2B62"/>
    <w:rsid w:val="004C2C5E"/>
    <w:rsid w:val="004C31FD"/>
    <w:rsid w:val="004C41AF"/>
    <w:rsid w:val="004C4B7A"/>
    <w:rsid w:val="004C5230"/>
    <w:rsid w:val="004C5373"/>
    <w:rsid w:val="004C5B2C"/>
    <w:rsid w:val="004C5EAF"/>
    <w:rsid w:val="004C600A"/>
    <w:rsid w:val="004C6EF8"/>
    <w:rsid w:val="004C7134"/>
    <w:rsid w:val="004C736B"/>
    <w:rsid w:val="004C7385"/>
    <w:rsid w:val="004D0144"/>
    <w:rsid w:val="004D014C"/>
    <w:rsid w:val="004D090E"/>
    <w:rsid w:val="004D09E7"/>
    <w:rsid w:val="004D0BD1"/>
    <w:rsid w:val="004D0EBF"/>
    <w:rsid w:val="004D1AF5"/>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E4F"/>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801"/>
    <w:rsid w:val="004F2B52"/>
    <w:rsid w:val="004F3566"/>
    <w:rsid w:val="004F3715"/>
    <w:rsid w:val="004F3865"/>
    <w:rsid w:val="004F4AD5"/>
    <w:rsid w:val="004F4D08"/>
    <w:rsid w:val="004F50DD"/>
    <w:rsid w:val="004F55E6"/>
    <w:rsid w:val="004F5A21"/>
    <w:rsid w:val="004F648A"/>
    <w:rsid w:val="004F68F1"/>
    <w:rsid w:val="004F6915"/>
    <w:rsid w:val="004F6981"/>
    <w:rsid w:val="004F6FB7"/>
    <w:rsid w:val="004F7E0C"/>
    <w:rsid w:val="00500D7C"/>
    <w:rsid w:val="00500D86"/>
    <w:rsid w:val="005015C5"/>
    <w:rsid w:val="00501724"/>
    <w:rsid w:val="00501E7C"/>
    <w:rsid w:val="00502593"/>
    <w:rsid w:val="00502E00"/>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DF8"/>
    <w:rsid w:val="005223DF"/>
    <w:rsid w:val="005227A3"/>
    <w:rsid w:val="005232A6"/>
    <w:rsid w:val="00523309"/>
    <w:rsid w:val="00523D34"/>
    <w:rsid w:val="00524051"/>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AF2"/>
    <w:rsid w:val="00555B12"/>
    <w:rsid w:val="0055689A"/>
    <w:rsid w:val="0055701A"/>
    <w:rsid w:val="00557D3E"/>
    <w:rsid w:val="00560249"/>
    <w:rsid w:val="005602F8"/>
    <w:rsid w:val="0056095F"/>
    <w:rsid w:val="00560E0C"/>
    <w:rsid w:val="005613BB"/>
    <w:rsid w:val="00561473"/>
    <w:rsid w:val="005631AB"/>
    <w:rsid w:val="00563551"/>
    <w:rsid w:val="0056360D"/>
    <w:rsid w:val="00563940"/>
    <w:rsid w:val="00563BFB"/>
    <w:rsid w:val="0056400E"/>
    <w:rsid w:val="0056404F"/>
    <w:rsid w:val="005647E7"/>
    <w:rsid w:val="00564927"/>
    <w:rsid w:val="00564C9E"/>
    <w:rsid w:val="00565465"/>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4825"/>
    <w:rsid w:val="00574869"/>
    <w:rsid w:val="005748D0"/>
    <w:rsid w:val="005757B8"/>
    <w:rsid w:val="00575849"/>
    <w:rsid w:val="00575AC9"/>
    <w:rsid w:val="00576A20"/>
    <w:rsid w:val="005771ED"/>
    <w:rsid w:val="00577C0F"/>
    <w:rsid w:val="005808ED"/>
    <w:rsid w:val="005809DD"/>
    <w:rsid w:val="00580E9C"/>
    <w:rsid w:val="00580F0C"/>
    <w:rsid w:val="00580FD9"/>
    <w:rsid w:val="00581B90"/>
    <w:rsid w:val="00581C0F"/>
    <w:rsid w:val="005820B0"/>
    <w:rsid w:val="00582203"/>
    <w:rsid w:val="0058246E"/>
    <w:rsid w:val="00583F8B"/>
    <w:rsid w:val="00584B85"/>
    <w:rsid w:val="00587F4F"/>
    <w:rsid w:val="00590152"/>
    <w:rsid w:val="00590584"/>
    <w:rsid w:val="00590A98"/>
    <w:rsid w:val="00590AD3"/>
    <w:rsid w:val="00590AD4"/>
    <w:rsid w:val="00590EDC"/>
    <w:rsid w:val="00590FF8"/>
    <w:rsid w:val="00591419"/>
    <w:rsid w:val="005915B6"/>
    <w:rsid w:val="00592484"/>
    <w:rsid w:val="00592540"/>
    <w:rsid w:val="00592C1E"/>
    <w:rsid w:val="00592D5A"/>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68B"/>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9EC"/>
    <w:rsid w:val="005B35BE"/>
    <w:rsid w:val="005B376C"/>
    <w:rsid w:val="005B39E2"/>
    <w:rsid w:val="005B3EF9"/>
    <w:rsid w:val="005B44BC"/>
    <w:rsid w:val="005B495E"/>
    <w:rsid w:val="005B4D56"/>
    <w:rsid w:val="005B4F50"/>
    <w:rsid w:val="005B5099"/>
    <w:rsid w:val="005B5980"/>
    <w:rsid w:val="005B600F"/>
    <w:rsid w:val="005B6192"/>
    <w:rsid w:val="005B658B"/>
    <w:rsid w:val="005B660E"/>
    <w:rsid w:val="005B6810"/>
    <w:rsid w:val="005B7000"/>
    <w:rsid w:val="005B734F"/>
    <w:rsid w:val="005C024E"/>
    <w:rsid w:val="005C04C3"/>
    <w:rsid w:val="005C0D10"/>
    <w:rsid w:val="005C1738"/>
    <w:rsid w:val="005C1F65"/>
    <w:rsid w:val="005C22D7"/>
    <w:rsid w:val="005C2DCB"/>
    <w:rsid w:val="005C3201"/>
    <w:rsid w:val="005C38E5"/>
    <w:rsid w:val="005C39F6"/>
    <w:rsid w:val="005C3DB7"/>
    <w:rsid w:val="005C3F4D"/>
    <w:rsid w:val="005C458C"/>
    <w:rsid w:val="005C45E2"/>
    <w:rsid w:val="005C474E"/>
    <w:rsid w:val="005C4F80"/>
    <w:rsid w:val="005C4FBD"/>
    <w:rsid w:val="005C52D5"/>
    <w:rsid w:val="005C5759"/>
    <w:rsid w:val="005C5CDF"/>
    <w:rsid w:val="005C5FC1"/>
    <w:rsid w:val="005C62BB"/>
    <w:rsid w:val="005C64F3"/>
    <w:rsid w:val="005C6588"/>
    <w:rsid w:val="005C6DBC"/>
    <w:rsid w:val="005C6FF2"/>
    <w:rsid w:val="005C7032"/>
    <w:rsid w:val="005C7A96"/>
    <w:rsid w:val="005D0005"/>
    <w:rsid w:val="005D032C"/>
    <w:rsid w:val="005D0756"/>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DF3"/>
    <w:rsid w:val="005D5EE2"/>
    <w:rsid w:val="005D6479"/>
    <w:rsid w:val="005D69FC"/>
    <w:rsid w:val="005D7391"/>
    <w:rsid w:val="005D75CD"/>
    <w:rsid w:val="005D7EE5"/>
    <w:rsid w:val="005D7FC7"/>
    <w:rsid w:val="005E1265"/>
    <w:rsid w:val="005E1782"/>
    <w:rsid w:val="005E185D"/>
    <w:rsid w:val="005E1BFD"/>
    <w:rsid w:val="005E1D81"/>
    <w:rsid w:val="005E1DDB"/>
    <w:rsid w:val="005E2079"/>
    <w:rsid w:val="005E2507"/>
    <w:rsid w:val="005E3454"/>
    <w:rsid w:val="005E3CB1"/>
    <w:rsid w:val="005E3F10"/>
    <w:rsid w:val="005E3FFD"/>
    <w:rsid w:val="005E4378"/>
    <w:rsid w:val="005E4927"/>
    <w:rsid w:val="005E49A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802"/>
    <w:rsid w:val="005F1DF2"/>
    <w:rsid w:val="005F227B"/>
    <w:rsid w:val="005F2C9B"/>
    <w:rsid w:val="005F371C"/>
    <w:rsid w:val="005F39AA"/>
    <w:rsid w:val="005F39D1"/>
    <w:rsid w:val="005F3D92"/>
    <w:rsid w:val="005F464A"/>
    <w:rsid w:val="005F46D4"/>
    <w:rsid w:val="005F4CB7"/>
    <w:rsid w:val="005F4D77"/>
    <w:rsid w:val="005F4DD5"/>
    <w:rsid w:val="005F5095"/>
    <w:rsid w:val="005F5166"/>
    <w:rsid w:val="005F5509"/>
    <w:rsid w:val="005F60DA"/>
    <w:rsid w:val="005F6AB2"/>
    <w:rsid w:val="005F71EE"/>
    <w:rsid w:val="005F74DC"/>
    <w:rsid w:val="006001C0"/>
    <w:rsid w:val="00600341"/>
    <w:rsid w:val="0060109F"/>
    <w:rsid w:val="006015C4"/>
    <w:rsid w:val="00602109"/>
    <w:rsid w:val="0060237C"/>
    <w:rsid w:val="00602840"/>
    <w:rsid w:val="00602F35"/>
    <w:rsid w:val="006037DD"/>
    <w:rsid w:val="00603C6F"/>
    <w:rsid w:val="00603D68"/>
    <w:rsid w:val="00604564"/>
    <w:rsid w:val="006048FE"/>
    <w:rsid w:val="00604D29"/>
    <w:rsid w:val="00604D9D"/>
    <w:rsid w:val="00604E62"/>
    <w:rsid w:val="00604E6E"/>
    <w:rsid w:val="006052F0"/>
    <w:rsid w:val="006053CC"/>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5880"/>
    <w:rsid w:val="006159DD"/>
    <w:rsid w:val="00615CAF"/>
    <w:rsid w:val="00615D6A"/>
    <w:rsid w:val="00615E0F"/>
    <w:rsid w:val="00616C35"/>
    <w:rsid w:val="006175D1"/>
    <w:rsid w:val="006175E9"/>
    <w:rsid w:val="006179F4"/>
    <w:rsid w:val="00617B2B"/>
    <w:rsid w:val="006200DA"/>
    <w:rsid w:val="006205A0"/>
    <w:rsid w:val="006218E7"/>
    <w:rsid w:val="00621C9F"/>
    <w:rsid w:val="00622F41"/>
    <w:rsid w:val="006231FD"/>
    <w:rsid w:val="00623512"/>
    <w:rsid w:val="006239EF"/>
    <w:rsid w:val="00623D2C"/>
    <w:rsid w:val="00624400"/>
    <w:rsid w:val="00624611"/>
    <w:rsid w:val="00624AD6"/>
    <w:rsid w:val="00624C50"/>
    <w:rsid w:val="00624D5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40A"/>
    <w:rsid w:val="0063567B"/>
    <w:rsid w:val="00635744"/>
    <w:rsid w:val="00635CB3"/>
    <w:rsid w:val="00635E4A"/>
    <w:rsid w:val="00635F54"/>
    <w:rsid w:val="006360FA"/>
    <w:rsid w:val="00637BED"/>
    <w:rsid w:val="00640BB7"/>
    <w:rsid w:val="00640D42"/>
    <w:rsid w:val="00641968"/>
    <w:rsid w:val="00641B7C"/>
    <w:rsid w:val="00641CD8"/>
    <w:rsid w:val="006426B4"/>
    <w:rsid w:val="00642C10"/>
    <w:rsid w:val="00642DA2"/>
    <w:rsid w:val="00642EB7"/>
    <w:rsid w:val="00642F81"/>
    <w:rsid w:val="006430C1"/>
    <w:rsid w:val="00643EEF"/>
    <w:rsid w:val="006441CD"/>
    <w:rsid w:val="00644448"/>
    <w:rsid w:val="00645B37"/>
    <w:rsid w:val="006461AF"/>
    <w:rsid w:val="0064688D"/>
    <w:rsid w:val="00647942"/>
    <w:rsid w:val="00647CB2"/>
    <w:rsid w:val="00650255"/>
    <w:rsid w:val="006509E2"/>
    <w:rsid w:val="00650B22"/>
    <w:rsid w:val="00650C2E"/>
    <w:rsid w:val="00650CBD"/>
    <w:rsid w:val="00651853"/>
    <w:rsid w:val="00651B17"/>
    <w:rsid w:val="00651C68"/>
    <w:rsid w:val="00652135"/>
    <w:rsid w:val="00652392"/>
    <w:rsid w:val="00652B9B"/>
    <w:rsid w:val="00652DF9"/>
    <w:rsid w:val="00653730"/>
    <w:rsid w:val="0065525A"/>
    <w:rsid w:val="00655F75"/>
    <w:rsid w:val="00656136"/>
    <w:rsid w:val="006562E4"/>
    <w:rsid w:val="00656BEA"/>
    <w:rsid w:val="006571CF"/>
    <w:rsid w:val="00657837"/>
    <w:rsid w:val="00657B71"/>
    <w:rsid w:val="006602C9"/>
    <w:rsid w:val="006606C5"/>
    <w:rsid w:val="006608DB"/>
    <w:rsid w:val="00660F41"/>
    <w:rsid w:val="00661330"/>
    <w:rsid w:val="0066150B"/>
    <w:rsid w:val="0066185B"/>
    <w:rsid w:val="00661BAE"/>
    <w:rsid w:val="006623B9"/>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D24"/>
    <w:rsid w:val="00667F98"/>
    <w:rsid w:val="00670429"/>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3007"/>
    <w:rsid w:val="0068315E"/>
    <w:rsid w:val="00683662"/>
    <w:rsid w:val="00683A75"/>
    <w:rsid w:val="00684741"/>
    <w:rsid w:val="0068556B"/>
    <w:rsid w:val="006856F2"/>
    <w:rsid w:val="00685AD3"/>
    <w:rsid w:val="00685AF3"/>
    <w:rsid w:val="00685AFB"/>
    <w:rsid w:val="00685F3E"/>
    <w:rsid w:val="0068687E"/>
    <w:rsid w:val="00686B8F"/>
    <w:rsid w:val="00686F22"/>
    <w:rsid w:val="00686F3B"/>
    <w:rsid w:val="006878F5"/>
    <w:rsid w:val="00687E8F"/>
    <w:rsid w:val="00690C59"/>
    <w:rsid w:val="00691B82"/>
    <w:rsid w:val="00691CF5"/>
    <w:rsid w:val="00691DAC"/>
    <w:rsid w:val="0069249A"/>
    <w:rsid w:val="0069296F"/>
    <w:rsid w:val="00692AF1"/>
    <w:rsid w:val="00692E45"/>
    <w:rsid w:val="0069306B"/>
    <w:rsid w:val="00693B1C"/>
    <w:rsid w:val="006942A9"/>
    <w:rsid w:val="00694C0D"/>
    <w:rsid w:val="00694ED8"/>
    <w:rsid w:val="006954CC"/>
    <w:rsid w:val="00695CA6"/>
    <w:rsid w:val="00696259"/>
    <w:rsid w:val="00696353"/>
    <w:rsid w:val="00696639"/>
    <w:rsid w:val="006969A0"/>
    <w:rsid w:val="00696BC5"/>
    <w:rsid w:val="00696C31"/>
    <w:rsid w:val="00696DB9"/>
    <w:rsid w:val="00697887"/>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B0670"/>
    <w:rsid w:val="006B0731"/>
    <w:rsid w:val="006B079F"/>
    <w:rsid w:val="006B097F"/>
    <w:rsid w:val="006B0AD2"/>
    <w:rsid w:val="006B0F8A"/>
    <w:rsid w:val="006B1A95"/>
    <w:rsid w:val="006B1C0C"/>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49D5"/>
    <w:rsid w:val="006C557E"/>
    <w:rsid w:val="006C58B4"/>
    <w:rsid w:val="006C58E4"/>
    <w:rsid w:val="006C5FD1"/>
    <w:rsid w:val="006C6D10"/>
    <w:rsid w:val="006C6F44"/>
    <w:rsid w:val="006C70BD"/>
    <w:rsid w:val="006C795D"/>
    <w:rsid w:val="006C7C49"/>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0DD9"/>
    <w:rsid w:val="006E17CD"/>
    <w:rsid w:val="006E1C65"/>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1FBD"/>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D81"/>
    <w:rsid w:val="0070549A"/>
    <w:rsid w:val="007064AB"/>
    <w:rsid w:val="007068EC"/>
    <w:rsid w:val="00706F21"/>
    <w:rsid w:val="00707168"/>
    <w:rsid w:val="0070763B"/>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CFE"/>
    <w:rsid w:val="00717F22"/>
    <w:rsid w:val="00720070"/>
    <w:rsid w:val="007208A3"/>
    <w:rsid w:val="00720B4A"/>
    <w:rsid w:val="00720ED4"/>
    <w:rsid w:val="00721061"/>
    <w:rsid w:val="00721DA4"/>
    <w:rsid w:val="00721EC7"/>
    <w:rsid w:val="00722596"/>
    <w:rsid w:val="00722BB6"/>
    <w:rsid w:val="00723134"/>
    <w:rsid w:val="00723627"/>
    <w:rsid w:val="00723746"/>
    <w:rsid w:val="00723801"/>
    <w:rsid w:val="0072395C"/>
    <w:rsid w:val="00723A89"/>
    <w:rsid w:val="00724393"/>
    <w:rsid w:val="007243EF"/>
    <w:rsid w:val="00724523"/>
    <w:rsid w:val="007248FE"/>
    <w:rsid w:val="00724F71"/>
    <w:rsid w:val="007257BA"/>
    <w:rsid w:val="00725A71"/>
    <w:rsid w:val="0072689A"/>
    <w:rsid w:val="00726D4F"/>
    <w:rsid w:val="0072736C"/>
    <w:rsid w:val="00727939"/>
    <w:rsid w:val="007279FC"/>
    <w:rsid w:val="00727D54"/>
    <w:rsid w:val="00730C01"/>
    <w:rsid w:val="00730C9E"/>
    <w:rsid w:val="00731590"/>
    <w:rsid w:val="0073180B"/>
    <w:rsid w:val="00731D64"/>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7CB"/>
    <w:rsid w:val="00744A93"/>
    <w:rsid w:val="007463D5"/>
    <w:rsid w:val="007466B6"/>
    <w:rsid w:val="0074692C"/>
    <w:rsid w:val="00746AB1"/>
    <w:rsid w:val="007471FB"/>
    <w:rsid w:val="0074742E"/>
    <w:rsid w:val="00747707"/>
    <w:rsid w:val="0075031D"/>
    <w:rsid w:val="007505D0"/>
    <w:rsid w:val="00750DD8"/>
    <w:rsid w:val="00751AC7"/>
    <w:rsid w:val="00751B93"/>
    <w:rsid w:val="007520BE"/>
    <w:rsid w:val="00753215"/>
    <w:rsid w:val="007532E2"/>
    <w:rsid w:val="007536B2"/>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36DC"/>
    <w:rsid w:val="00763BCC"/>
    <w:rsid w:val="0076435D"/>
    <w:rsid w:val="00764A2A"/>
    <w:rsid w:val="00765316"/>
    <w:rsid w:val="00765512"/>
    <w:rsid w:val="0076552C"/>
    <w:rsid w:val="007659BA"/>
    <w:rsid w:val="00765FB9"/>
    <w:rsid w:val="007661F3"/>
    <w:rsid w:val="00766216"/>
    <w:rsid w:val="00766F4E"/>
    <w:rsid w:val="00766FB1"/>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B39"/>
    <w:rsid w:val="00776D2D"/>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5D2D"/>
    <w:rsid w:val="00786AAF"/>
    <w:rsid w:val="007879CE"/>
    <w:rsid w:val="00790239"/>
    <w:rsid w:val="007902B0"/>
    <w:rsid w:val="0079100F"/>
    <w:rsid w:val="007918A0"/>
    <w:rsid w:val="007919FA"/>
    <w:rsid w:val="00791EA2"/>
    <w:rsid w:val="00793186"/>
    <w:rsid w:val="0079333F"/>
    <w:rsid w:val="00793399"/>
    <w:rsid w:val="00793502"/>
    <w:rsid w:val="00794438"/>
    <w:rsid w:val="00794520"/>
    <w:rsid w:val="007947A4"/>
    <w:rsid w:val="00794B6F"/>
    <w:rsid w:val="00794DC5"/>
    <w:rsid w:val="00794EE4"/>
    <w:rsid w:val="007954EF"/>
    <w:rsid w:val="00796F07"/>
    <w:rsid w:val="0079724F"/>
    <w:rsid w:val="0079769D"/>
    <w:rsid w:val="007A0483"/>
    <w:rsid w:val="007A09DC"/>
    <w:rsid w:val="007A0B2E"/>
    <w:rsid w:val="007A0B5D"/>
    <w:rsid w:val="007A11A0"/>
    <w:rsid w:val="007A134F"/>
    <w:rsid w:val="007A1EBA"/>
    <w:rsid w:val="007A2061"/>
    <w:rsid w:val="007A3451"/>
    <w:rsid w:val="007A3D4C"/>
    <w:rsid w:val="007A4712"/>
    <w:rsid w:val="007A566D"/>
    <w:rsid w:val="007A6162"/>
    <w:rsid w:val="007A66E8"/>
    <w:rsid w:val="007A67F2"/>
    <w:rsid w:val="007A6BA2"/>
    <w:rsid w:val="007A7A31"/>
    <w:rsid w:val="007A7D65"/>
    <w:rsid w:val="007A7E7D"/>
    <w:rsid w:val="007B0430"/>
    <w:rsid w:val="007B0524"/>
    <w:rsid w:val="007B0BF6"/>
    <w:rsid w:val="007B14C4"/>
    <w:rsid w:val="007B160F"/>
    <w:rsid w:val="007B18B4"/>
    <w:rsid w:val="007B1C56"/>
    <w:rsid w:val="007B1ED0"/>
    <w:rsid w:val="007B1F86"/>
    <w:rsid w:val="007B323C"/>
    <w:rsid w:val="007B3C3B"/>
    <w:rsid w:val="007B3FB2"/>
    <w:rsid w:val="007B3FDB"/>
    <w:rsid w:val="007B4265"/>
    <w:rsid w:val="007B437A"/>
    <w:rsid w:val="007B45EB"/>
    <w:rsid w:val="007B47D4"/>
    <w:rsid w:val="007B54A6"/>
    <w:rsid w:val="007B56CD"/>
    <w:rsid w:val="007B587D"/>
    <w:rsid w:val="007B5ADD"/>
    <w:rsid w:val="007B5BB7"/>
    <w:rsid w:val="007B5BCA"/>
    <w:rsid w:val="007B5FA0"/>
    <w:rsid w:val="007B6869"/>
    <w:rsid w:val="007B686F"/>
    <w:rsid w:val="007B6ABC"/>
    <w:rsid w:val="007B7264"/>
    <w:rsid w:val="007B74EB"/>
    <w:rsid w:val="007B7D07"/>
    <w:rsid w:val="007C001A"/>
    <w:rsid w:val="007C11CA"/>
    <w:rsid w:val="007C159E"/>
    <w:rsid w:val="007C1B1B"/>
    <w:rsid w:val="007C1DF9"/>
    <w:rsid w:val="007C2BC2"/>
    <w:rsid w:val="007C2F8F"/>
    <w:rsid w:val="007C306C"/>
    <w:rsid w:val="007C30A7"/>
    <w:rsid w:val="007C332B"/>
    <w:rsid w:val="007C3C95"/>
    <w:rsid w:val="007C44B8"/>
    <w:rsid w:val="007C4F9C"/>
    <w:rsid w:val="007C51CC"/>
    <w:rsid w:val="007C548E"/>
    <w:rsid w:val="007C568A"/>
    <w:rsid w:val="007C6148"/>
    <w:rsid w:val="007C622C"/>
    <w:rsid w:val="007C6A16"/>
    <w:rsid w:val="007C6A22"/>
    <w:rsid w:val="007C6B42"/>
    <w:rsid w:val="007C785B"/>
    <w:rsid w:val="007C7EE4"/>
    <w:rsid w:val="007D02E6"/>
    <w:rsid w:val="007D03AB"/>
    <w:rsid w:val="007D063A"/>
    <w:rsid w:val="007D06D4"/>
    <w:rsid w:val="007D1112"/>
    <w:rsid w:val="007D1AEB"/>
    <w:rsid w:val="007D1EE0"/>
    <w:rsid w:val="007D2A76"/>
    <w:rsid w:val="007D3209"/>
    <w:rsid w:val="007D3725"/>
    <w:rsid w:val="007D4081"/>
    <w:rsid w:val="007D4BCF"/>
    <w:rsid w:val="007D4D28"/>
    <w:rsid w:val="007D6B4E"/>
    <w:rsid w:val="007D7817"/>
    <w:rsid w:val="007E0CE3"/>
    <w:rsid w:val="007E0D4D"/>
    <w:rsid w:val="007E21B9"/>
    <w:rsid w:val="007E23BA"/>
    <w:rsid w:val="007E2491"/>
    <w:rsid w:val="007E287D"/>
    <w:rsid w:val="007E311A"/>
    <w:rsid w:val="007E372F"/>
    <w:rsid w:val="007E3EBE"/>
    <w:rsid w:val="007E466B"/>
    <w:rsid w:val="007E53F5"/>
    <w:rsid w:val="007E545B"/>
    <w:rsid w:val="007E576A"/>
    <w:rsid w:val="007E57A0"/>
    <w:rsid w:val="007E6236"/>
    <w:rsid w:val="007E6AB4"/>
    <w:rsid w:val="007E6D7B"/>
    <w:rsid w:val="007E72F5"/>
    <w:rsid w:val="007E76FE"/>
    <w:rsid w:val="007E7FB3"/>
    <w:rsid w:val="007F08EB"/>
    <w:rsid w:val="007F09D1"/>
    <w:rsid w:val="007F1BAA"/>
    <w:rsid w:val="007F24AA"/>
    <w:rsid w:val="007F25A5"/>
    <w:rsid w:val="007F2D8F"/>
    <w:rsid w:val="007F2E5B"/>
    <w:rsid w:val="007F3158"/>
    <w:rsid w:val="007F3473"/>
    <w:rsid w:val="007F4950"/>
    <w:rsid w:val="007F4FBF"/>
    <w:rsid w:val="007F517E"/>
    <w:rsid w:val="007F5304"/>
    <w:rsid w:val="007F5789"/>
    <w:rsid w:val="007F5C33"/>
    <w:rsid w:val="007F5CAC"/>
    <w:rsid w:val="007F644F"/>
    <w:rsid w:val="007F669C"/>
    <w:rsid w:val="007F6B25"/>
    <w:rsid w:val="0080018D"/>
    <w:rsid w:val="00800B96"/>
    <w:rsid w:val="00800C48"/>
    <w:rsid w:val="00800D66"/>
    <w:rsid w:val="00800FC3"/>
    <w:rsid w:val="00801365"/>
    <w:rsid w:val="008013FC"/>
    <w:rsid w:val="008018FF"/>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DF9"/>
    <w:rsid w:val="0081325D"/>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20030"/>
    <w:rsid w:val="00820A11"/>
    <w:rsid w:val="00821517"/>
    <w:rsid w:val="008219FF"/>
    <w:rsid w:val="00821A25"/>
    <w:rsid w:val="00821C1A"/>
    <w:rsid w:val="0082314A"/>
    <w:rsid w:val="00823482"/>
    <w:rsid w:val="008238CD"/>
    <w:rsid w:val="00823E28"/>
    <w:rsid w:val="00824339"/>
    <w:rsid w:val="00824594"/>
    <w:rsid w:val="00824DBE"/>
    <w:rsid w:val="00825253"/>
    <w:rsid w:val="0082646D"/>
    <w:rsid w:val="0082669C"/>
    <w:rsid w:val="00826922"/>
    <w:rsid w:val="00826BF9"/>
    <w:rsid w:val="00826D6B"/>
    <w:rsid w:val="008271EC"/>
    <w:rsid w:val="00827D7D"/>
    <w:rsid w:val="00830D0D"/>
    <w:rsid w:val="0083100A"/>
    <w:rsid w:val="0083119D"/>
    <w:rsid w:val="0083255C"/>
    <w:rsid w:val="00832918"/>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E8"/>
    <w:rsid w:val="008361C4"/>
    <w:rsid w:val="0083649E"/>
    <w:rsid w:val="0083691E"/>
    <w:rsid w:val="00837444"/>
    <w:rsid w:val="008375FC"/>
    <w:rsid w:val="00837C79"/>
    <w:rsid w:val="0084060B"/>
    <w:rsid w:val="00841470"/>
    <w:rsid w:val="00842006"/>
    <w:rsid w:val="00842375"/>
    <w:rsid w:val="00842632"/>
    <w:rsid w:val="0084264F"/>
    <w:rsid w:val="00842876"/>
    <w:rsid w:val="00843301"/>
    <w:rsid w:val="00843980"/>
    <w:rsid w:val="00843BA4"/>
    <w:rsid w:val="00843DD1"/>
    <w:rsid w:val="00843ECC"/>
    <w:rsid w:val="00844887"/>
    <w:rsid w:val="00844CA1"/>
    <w:rsid w:val="0084588A"/>
    <w:rsid w:val="0084599D"/>
    <w:rsid w:val="00845C0E"/>
    <w:rsid w:val="00845CF0"/>
    <w:rsid w:val="00845D42"/>
    <w:rsid w:val="00845FEA"/>
    <w:rsid w:val="00846120"/>
    <w:rsid w:val="00846F01"/>
    <w:rsid w:val="0084773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2CC"/>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301C"/>
    <w:rsid w:val="008A3169"/>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F63"/>
    <w:rsid w:val="008B780C"/>
    <w:rsid w:val="008B7BD3"/>
    <w:rsid w:val="008B7E38"/>
    <w:rsid w:val="008C03A6"/>
    <w:rsid w:val="008C05E9"/>
    <w:rsid w:val="008C10A6"/>
    <w:rsid w:val="008C11C3"/>
    <w:rsid w:val="008C15FC"/>
    <w:rsid w:val="008C1BED"/>
    <w:rsid w:val="008C1E2D"/>
    <w:rsid w:val="008C21CD"/>
    <w:rsid w:val="008C253F"/>
    <w:rsid w:val="008C2E53"/>
    <w:rsid w:val="008C3783"/>
    <w:rsid w:val="008C39F9"/>
    <w:rsid w:val="008C3AA6"/>
    <w:rsid w:val="008C3D33"/>
    <w:rsid w:val="008C3E79"/>
    <w:rsid w:val="008C4C5C"/>
    <w:rsid w:val="008C5FB3"/>
    <w:rsid w:val="008C697A"/>
    <w:rsid w:val="008C70B3"/>
    <w:rsid w:val="008C7860"/>
    <w:rsid w:val="008C798E"/>
    <w:rsid w:val="008C7E60"/>
    <w:rsid w:val="008D0DD4"/>
    <w:rsid w:val="008D133E"/>
    <w:rsid w:val="008D1B8D"/>
    <w:rsid w:val="008D21E3"/>
    <w:rsid w:val="008D37EB"/>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4B6"/>
    <w:rsid w:val="008E22BA"/>
    <w:rsid w:val="008E2A93"/>
    <w:rsid w:val="008E2BEC"/>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CF7"/>
    <w:rsid w:val="008E7E73"/>
    <w:rsid w:val="008F0164"/>
    <w:rsid w:val="008F0893"/>
    <w:rsid w:val="008F12D9"/>
    <w:rsid w:val="008F248C"/>
    <w:rsid w:val="008F277C"/>
    <w:rsid w:val="008F2921"/>
    <w:rsid w:val="008F2B15"/>
    <w:rsid w:val="008F2CF4"/>
    <w:rsid w:val="008F2D09"/>
    <w:rsid w:val="008F3C72"/>
    <w:rsid w:val="008F4342"/>
    <w:rsid w:val="008F454E"/>
    <w:rsid w:val="008F4917"/>
    <w:rsid w:val="008F4C49"/>
    <w:rsid w:val="008F529D"/>
    <w:rsid w:val="008F557D"/>
    <w:rsid w:val="008F5609"/>
    <w:rsid w:val="008F5878"/>
    <w:rsid w:val="008F5915"/>
    <w:rsid w:val="008F5AE0"/>
    <w:rsid w:val="008F5D80"/>
    <w:rsid w:val="008F5DDE"/>
    <w:rsid w:val="008F5E25"/>
    <w:rsid w:val="008F61A0"/>
    <w:rsid w:val="008F6462"/>
    <w:rsid w:val="008F6747"/>
    <w:rsid w:val="008F716A"/>
    <w:rsid w:val="008F75F7"/>
    <w:rsid w:val="008F78D5"/>
    <w:rsid w:val="009003C5"/>
    <w:rsid w:val="0090047E"/>
    <w:rsid w:val="00900DF7"/>
    <w:rsid w:val="009016D4"/>
    <w:rsid w:val="00901882"/>
    <w:rsid w:val="00901E5B"/>
    <w:rsid w:val="00902478"/>
    <w:rsid w:val="00902962"/>
    <w:rsid w:val="009029B5"/>
    <w:rsid w:val="00902A03"/>
    <w:rsid w:val="00902CAD"/>
    <w:rsid w:val="009035A9"/>
    <w:rsid w:val="00903D73"/>
    <w:rsid w:val="00904F69"/>
    <w:rsid w:val="00904FBC"/>
    <w:rsid w:val="00905538"/>
    <w:rsid w:val="00905689"/>
    <w:rsid w:val="00905C04"/>
    <w:rsid w:val="00907AEB"/>
    <w:rsid w:val="009100B2"/>
    <w:rsid w:val="00910E69"/>
    <w:rsid w:val="009112F1"/>
    <w:rsid w:val="0091163B"/>
    <w:rsid w:val="009119A9"/>
    <w:rsid w:val="00911B80"/>
    <w:rsid w:val="00911F25"/>
    <w:rsid w:val="00911FBC"/>
    <w:rsid w:val="0091282D"/>
    <w:rsid w:val="009128F1"/>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AAC"/>
    <w:rsid w:val="00916BDA"/>
    <w:rsid w:val="00916C9D"/>
    <w:rsid w:val="0091757A"/>
    <w:rsid w:val="00917682"/>
    <w:rsid w:val="009179A7"/>
    <w:rsid w:val="00920157"/>
    <w:rsid w:val="00920195"/>
    <w:rsid w:val="0092044A"/>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9A0"/>
    <w:rsid w:val="00927D25"/>
    <w:rsid w:val="00927F05"/>
    <w:rsid w:val="0093028A"/>
    <w:rsid w:val="0093076E"/>
    <w:rsid w:val="00930828"/>
    <w:rsid w:val="00931370"/>
    <w:rsid w:val="00931B2D"/>
    <w:rsid w:val="00931B6B"/>
    <w:rsid w:val="00931BC8"/>
    <w:rsid w:val="00931D13"/>
    <w:rsid w:val="00932859"/>
    <w:rsid w:val="00932B83"/>
    <w:rsid w:val="00932EC3"/>
    <w:rsid w:val="009335ED"/>
    <w:rsid w:val="00933601"/>
    <w:rsid w:val="009336EC"/>
    <w:rsid w:val="0093383D"/>
    <w:rsid w:val="00933C59"/>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4251"/>
    <w:rsid w:val="009444AD"/>
    <w:rsid w:val="0094450A"/>
    <w:rsid w:val="00944A3E"/>
    <w:rsid w:val="00944D05"/>
    <w:rsid w:val="00944E68"/>
    <w:rsid w:val="0094549E"/>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C35"/>
    <w:rsid w:val="00952EAD"/>
    <w:rsid w:val="00953157"/>
    <w:rsid w:val="009531B9"/>
    <w:rsid w:val="0095339E"/>
    <w:rsid w:val="009536D8"/>
    <w:rsid w:val="00953CD0"/>
    <w:rsid w:val="00954A84"/>
    <w:rsid w:val="00954D5B"/>
    <w:rsid w:val="009550CB"/>
    <w:rsid w:val="009554C9"/>
    <w:rsid w:val="00955556"/>
    <w:rsid w:val="00955CCB"/>
    <w:rsid w:val="0095608E"/>
    <w:rsid w:val="0095697B"/>
    <w:rsid w:val="00957359"/>
    <w:rsid w:val="00957E52"/>
    <w:rsid w:val="0096039E"/>
    <w:rsid w:val="00960767"/>
    <w:rsid w:val="009611DF"/>
    <w:rsid w:val="00961487"/>
    <w:rsid w:val="00961982"/>
    <w:rsid w:val="009619F2"/>
    <w:rsid w:val="00962378"/>
    <w:rsid w:val="009626A9"/>
    <w:rsid w:val="00962DF5"/>
    <w:rsid w:val="00963425"/>
    <w:rsid w:val="00964ADF"/>
    <w:rsid w:val="00964D7E"/>
    <w:rsid w:val="00964E8D"/>
    <w:rsid w:val="009656BE"/>
    <w:rsid w:val="0096577F"/>
    <w:rsid w:val="009665EC"/>
    <w:rsid w:val="009672B4"/>
    <w:rsid w:val="009672DA"/>
    <w:rsid w:val="00967572"/>
    <w:rsid w:val="00967A67"/>
    <w:rsid w:val="00967A9A"/>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94"/>
    <w:rsid w:val="00974554"/>
    <w:rsid w:val="00974633"/>
    <w:rsid w:val="009753E9"/>
    <w:rsid w:val="00975743"/>
    <w:rsid w:val="00975995"/>
    <w:rsid w:val="00976C8C"/>
    <w:rsid w:val="00976FAD"/>
    <w:rsid w:val="00980218"/>
    <w:rsid w:val="00980222"/>
    <w:rsid w:val="0098032D"/>
    <w:rsid w:val="00980D9F"/>
    <w:rsid w:val="009821E0"/>
    <w:rsid w:val="00982521"/>
    <w:rsid w:val="009827F3"/>
    <w:rsid w:val="00982DFA"/>
    <w:rsid w:val="009834DE"/>
    <w:rsid w:val="00983716"/>
    <w:rsid w:val="00983E46"/>
    <w:rsid w:val="00983E81"/>
    <w:rsid w:val="009848D6"/>
    <w:rsid w:val="009852CA"/>
    <w:rsid w:val="00985449"/>
    <w:rsid w:val="00985A67"/>
    <w:rsid w:val="00985ABD"/>
    <w:rsid w:val="00985E89"/>
    <w:rsid w:val="009869C2"/>
    <w:rsid w:val="0098757A"/>
    <w:rsid w:val="00987A1B"/>
    <w:rsid w:val="009901A2"/>
    <w:rsid w:val="0099032A"/>
    <w:rsid w:val="00990728"/>
    <w:rsid w:val="00991083"/>
    <w:rsid w:val="00991B2C"/>
    <w:rsid w:val="009921EE"/>
    <w:rsid w:val="0099223A"/>
    <w:rsid w:val="009924CC"/>
    <w:rsid w:val="00993024"/>
    <w:rsid w:val="0099364A"/>
    <w:rsid w:val="00993747"/>
    <w:rsid w:val="00993FE4"/>
    <w:rsid w:val="009947E4"/>
    <w:rsid w:val="00995171"/>
    <w:rsid w:val="0099526E"/>
    <w:rsid w:val="0099542D"/>
    <w:rsid w:val="0099569A"/>
    <w:rsid w:val="00995CBE"/>
    <w:rsid w:val="00995CDE"/>
    <w:rsid w:val="009962BB"/>
    <w:rsid w:val="0099677E"/>
    <w:rsid w:val="00996FB3"/>
    <w:rsid w:val="0099725A"/>
    <w:rsid w:val="0099790B"/>
    <w:rsid w:val="00997A07"/>
    <w:rsid w:val="009A007F"/>
    <w:rsid w:val="009A00BB"/>
    <w:rsid w:val="009A0161"/>
    <w:rsid w:val="009A0289"/>
    <w:rsid w:val="009A02AC"/>
    <w:rsid w:val="009A048B"/>
    <w:rsid w:val="009A0713"/>
    <w:rsid w:val="009A0FD5"/>
    <w:rsid w:val="009A18AD"/>
    <w:rsid w:val="009A1F85"/>
    <w:rsid w:val="009A2B71"/>
    <w:rsid w:val="009A2F70"/>
    <w:rsid w:val="009A3F4B"/>
    <w:rsid w:val="009A47C6"/>
    <w:rsid w:val="009A4A84"/>
    <w:rsid w:val="009A4ECA"/>
    <w:rsid w:val="009A5B9E"/>
    <w:rsid w:val="009A5FC1"/>
    <w:rsid w:val="009A6248"/>
    <w:rsid w:val="009A6658"/>
    <w:rsid w:val="009A7252"/>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20AE"/>
    <w:rsid w:val="009D219D"/>
    <w:rsid w:val="009D35E3"/>
    <w:rsid w:val="009D36F0"/>
    <w:rsid w:val="009D383F"/>
    <w:rsid w:val="009D3A80"/>
    <w:rsid w:val="009D439E"/>
    <w:rsid w:val="009D4676"/>
    <w:rsid w:val="009D4E4F"/>
    <w:rsid w:val="009D5303"/>
    <w:rsid w:val="009D5369"/>
    <w:rsid w:val="009D6013"/>
    <w:rsid w:val="009D6150"/>
    <w:rsid w:val="009D69FA"/>
    <w:rsid w:val="009D6E91"/>
    <w:rsid w:val="009D70B1"/>
    <w:rsid w:val="009D73BD"/>
    <w:rsid w:val="009D78D0"/>
    <w:rsid w:val="009D795E"/>
    <w:rsid w:val="009E07ED"/>
    <w:rsid w:val="009E0A25"/>
    <w:rsid w:val="009E15F2"/>
    <w:rsid w:val="009E1BA7"/>
    <w:rsid w:val="009E21ED"/>
    <w:rsid w:val="009E236A"/>
    <w:rsid w:val="009E23E0"/>
    <w:rsid w:val="009E2DE8"/>
    <w:rsid w:val="009E3005"/>
    <w:rsid w:val="009E321F"/>
    <w:rsid w:val="009E35BC"/>
    <w:rsid w:val="009E35FA"/>
    <w:rsid w:val="009E3BC9"/>
    <w:rsid w:val="009E42D7"/>
    <w:rsid w:val="009E4F30"/>
    <w:rsid w:val="009E5467"/>
    <w:rsid w:val="009E5727"/>
    <w:rsid w:val="009E58DD"/>
    <w:rsid w:val="009E6161"/>
    <w:rsid w:val="009E617A"/>
    <w:rsid w:val="009E732D"/>
    <w:rsid w:val="009F01DD"/>
    <w:rsid w:val="009F04AB"/>
    <w:rsid w:val="009F0644"/>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EB9"/>
    <w:rsid w:val="00A07038"/>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4578"/>
    <w:rsid w:val="00A24A94"/>
    <w:rsid w:val="00A24C64"/>
    <w:rsid w:val="00A25229"/>
    <w:rsid w:val="00A2545F"/>
    <w:rsid w:val="00A25918"/>
    <w:rsid w:val="00A259DB"/>
    <w:rsid w:val="00A25AFC"/>
    <w:rsid w:val="00A25E0A"/>
    <w:rsid w:val="00A25F63"/>
    <w:rsid w:val="00A26058"/>
    <w:rsid w:val="00A2613C"/>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F42"/>
    <w:rsid w:val="00A33F9C"/>
    <w:rsid w:val="00A34772"/>
    <w:rsid w:val="00A350CF"/>
    <w:rsid w:val="00A35B6C"/>
    <w:rsid w:val="00A36938"/>
    <w:rsid w:val="00A36DB0"/>
    <w:rsid w:val="00A36E7F"/>
    <w:rsid w:val="00A3703A"/>
    <w:rsid w:val="00A371D6"/>
    <w:rsid w:val="00A372E6"/>
    <w:rsid w:val="00A37C60"/>
    <w:rsid w:val="00A40791"/>
    <w:rsid w:val="00A410A2"/>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DB6"/>
    <w:rsid w:val="00A44F4B"/>
    <w:rsid w:val="00A45128"/>
    <w:rsid w:val="00A45541"/>
    <w:rsid w:val="00A45A09"/>
    <w:rsid w:val="00A45C5A"/>
    <w:rsid w:val="00A46B40"/>
    <w:rsid w:val="00A47063"/>
    <w:rsid w:val="00A500CF"/>
    <w:rsid w:val="00A50504"/>
    <w:rsid w:val="00A50727"/>
    <w:rsid w:val="00A50C02"/>
    <w:rsid w:val="00A50CA8"/>
    <w:rsid w:val="00A5111B"/>
    <w:rsid w:val="00A5193C"/>
    <w:rsid w:val="00A51CA6"/>
    <w:rsid w:val="00A52496"/>
    <w:rsid w:val="00A52CEC"/>
    <w:rsid w:val="00A532EB"/>
    <w:rsid w:val="00A538DB"/>
    <w:rsid w:val="00A5471D"/>
    <w:rsid w:val="00A54861"/>
    <w:rsid w:val="00A54A10"/>
    <w:rsid w:val="00A54B24"/>
    <w:rsid w:val="00A55813"/>
    <w:rsid w:val="00A5675A"/>
    <w:rsid w:val="00A57136"/>
    <w:rsid w:val="00A57E17"/>
    <w:rsid w:val="00A60DB8"/>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698"/>
    <w:rsid w:val="00A67883"/>
    <w:rsid w:val="00A67BC9"/>
    <w:rsid w:val="00A67BF3"/>
    <w:rsid w:val="00A67BFF"/>
    <w:rsid w:val="00A7047B"/>
    <w:rsid w:val="00A70580"/>
    <w:rsid w:val="00A70DC2"/>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60CE"/>
    <w:rsid w:val="00A77377"/>
    <w:rsid w:val="00A7739A"/>
    <w:rsid w:val="00A7739F"/>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A23"/>
    <w:rsid w:val="00A93AA2"/>
    <w:rsid w:val="00A93CB3"/>
    <w:rsid w:val="00A93E7F"/>
    <w:rsid w:val="00A940B2"/>
    <w:rsid w:val="00A9417F"/>
    <w:rsid w:val="00A94246"/>
    <w:rsid w:val="00A946AD"/>
    <w:rsid w:val="00A94758"/>
    <w:rsid w:val="00A94772"/>
    <w:rsid w:val="00A94CA6"/>
    <w:rsid w:val="00A9501E"/>
    <w:rsid w:val="00A95565"/>
    <w:rsid w:val="00A95E96"/>
    <w:rsid w:val="00A9619E"/>
    <w:rsid w:val="00A963AB"/>
    <w:rsid w:val="00A9664D"/>
    <w:rsid w:val="00A96759"/>
    <w:rsid w:val="00A969F5"/>
    <w:rsid w:val="00A96C6A"/>
    <w:rsid w:val="00A96EFD"/>
    <w:rsid w:val="00A9712B"/>
    <w:rsid w:val="00A971FE"/>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D52"/>
    <w:rsid w:val="00AB3D65"/>
    <w:rsid w:val="00AB3F6F"/>
    <w:rsid w:val="00AB4521"/>
    <w:rsid w:val="00AB52E2"/>
    <w:rsid w:val="00AB5B15"/>
    <w:rsid w:val="00AB5F81"/>
    <w:rsid w:val="00AB6C3C"/>
    <w:rsid w:val="00AB74A1"/>
    <w:rsid w:val="00AB781E"/>
    <w:rsid w:val="00AC1339"/>
    <w:rsid w:val="00AC1559"/>
    <w:rsid w:val="00AC1912"/>
    <w:rsid w:val="00AC1A81"/>
    <w:rsid w:val="00AC21BC"/>
    <w:rsid w:val="00AC33BF"/>
    <w:rsid w:val="00AC3CA3"/>
    <w:rsid w:val="00AC421B"/>
    <w:rsid w:val="00AC4BBD"/>
    <w:rsid w:val="00AC4E7D"/>
    <w:rsid w:val="00AC5099"/>
    <w:rsid w:val="00AC5C27"/>
    <w:rsid w:val="00AC5D3A"/>
    <w:rsid w:val="00AC5F14"/>
    <w:rsid w:val="00AC623F"/>
    <w:rsid w:val="00AC633B"/>
    <w:rsid w:val="00AC7586"/>
    <w:rsid w:val="00AC77A3"/>
    <w:rsid w:val="00AC77AA"/>
    <w:rsid w:val="00AC7912"/>
    <w:rsid w:val="00AC79B3"/>
    <w:rsid w:val="00AD03EB"/>
    <w:rsid w:val="00AD0C54"/>
    <w:rsid w:val="00AD27A4"/>
    <w:rsid w:val="00AD28D2"/>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3F1"/>
    <w:rsid w:val="00AE5910"/>
    <w:rsid w:val="00AE593F"/>
    <w:rsid w:val="00AE6A0E"/>
    <w:rsid w:val="00AE6FB3"/>
    <w:rsid w:val="00AE70B1"/>
    <w:rsid w:val="00AE71FA"/>
    <w:rsid w:val="00AE7338"/>
    <w:rsid w:val="00AE7830"/>
    <w:rsid w:val="00AE7C25"/>
    <w:rsid w:val="00AF0CCF"/>
    <w:rsid w:val="00AF16DC"/>
    <w:rsid w:val="00AF1C62"/>
    <w:rsid w:val="00AF202B"/>
    <w:rsid w:val="00AF23AE"/>
    <w:rsid w:val="00AF2AEE"/>
    <w:rsid w:val="00AF2E61"/>
    <w:rsid w:val="00AF3126"/>
    <w:rsid w:val="00AF31C9"/>
    <w:rsid w:val="00AF36E8"/>
    <w:rsid w:val="00AF3779"/>
    <w:rsid w:val="00AF38CC"/>
    <w:rsid w:val="00AF38D7"/>
    <w:rsid w:val="00AF3E60"/>
    <w:rsid w:val="00AF3F4E"/>
    <w:rsid w:val="00AF4491"/>
    <w:rsid w:val="00AF46E8"/>
    <w:rsid w:val="00AF49BF"/>
    <w:rsid w:val="00AF52B0"/>
    <w:rsid w:val="00AF5EC7"/>
    <w:rsid w:val="00AF651C"/>
    <w:rsid w:val="00AF6A66"/>
    <w:rsid w:val="00AF6F4D"/>
    <w:rsid w:val="00AF778E"/>
    <w:rsid w:val="00AF79FC"/>
    <w:rsid w:val="00AF7C58"/>
    <w:rsid w:val="00AF7FBB"/>
    <w:rsid w:val="00B00D2A"/>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7003"/>
    <w:rsid w:val="00B075FE"/>
    <w:rsid w:val="00B07751"/>
    <w:rsid w:val="00B07CFD"/>
    <w:rsid w:val="00B07E9E"/>
    <w:rsid w:val="00B1043F"/>
    <w:rsid w:val="00B1058C"/>
    <w:rsid w:val="00B106A9"/>
    <w:rsid w:val="00B124C6"/>
    <w:rsid w:val="00B13325"/>
    <w:rsid w:val="00B1371D"/>
    <w:rsid w:val="00B13AE1"/>
    <w:rsid w:val="00B14D18"/>
    <w:rsid w:val="00B14E0D"/>
    <w:rsid w:val="00B1540E"/>
    <w:rsid w:val="00B1577F"/>
    <w:rsid w:val="00B1585A"/>
    <w:rsid w:val="00B15DD9"/>
    <w:rsid w:val="00B160D7"/>
    <w:rsid w:val="00B161A3"/>
    <w:rsid w:val="00B16A62"/>
    <w:rsid w:val="00B16F4B"/>
    <w:rsid w:val="00B1709D"/>
    <w:rsid w:val="00B175A7"/>
    <w:rsid w:val="00B17900"/>
    <w:rsid w:val="00B20007"/>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F5C"/>
    <w:rsid w:val="00B25FAD"/>
    <w:rsid w:val="00B2635D"/>
    <w:rsid w:val="00B272F0"/>
    <w:rsid w:val="00B2745F"/>
    <w:rsid w:val="00B278FB"/>
    <w:rsid w:val="00B2799A"/>
    <w:rsid w:val="00B3061A"/>
    <w:rsid w:val="00B30FD6"/>
    <w:rsid w:val="00B31A6D"/>
    <w:rsid w:val="00B32835"/>
    <w:rsid w:val="00B3295F"/>
    <w:rsid w:val="00B32C9E"/>
    <w:rsid w:val="00B32EB9"/>
    <w:rsid w:val="00B3314F"/>
    <w:rsid w:val="00B33689"/>
    <w:rsid w:val="00B33DAD"/>
    <w:rsid w:val="00B3487A"/>
    <w:rsid w:val="00B34AC2"/>
    <w:rsid w:val="00B35101"/>
    <w:rsid w:val="00B359A1"/>
    <w:rsid w:val="00B36D35"/>
    <w:rsid w:val="00B37EE4"/>
    <w:rsid w:val="00B4010C"/>
    <w:rsid w:val="00B4053B"/>
    <w:rsid w:val="00B41EE5"/>
    <w:rsid w:val="00B42545"/>
    <w:rsid w:val="00B42808"/>
    <w:rsid w:val="00B429E0"/>
    <w:rsid w:val="00B43FEA"/>
    <w:rsid w:val="00B44693"/>
    <w:rsid w:val="00B44806"/>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75D"/>
    <w:rsid w:val="00B61766"/>
    <w:rsid w:val="00B62106"/>
    <w:rsid w:val="00B62623"/>
    <w:rsid w:val="00B626F5"/>
    <w:rsid w:val="00B62E76"/>
    <w:rsid w:val="00B634B7"/>
    <w:rsid w:val="00B635E5"/>
    <w:rsid w:val="00B63B4F"/>
    <w:rsid w:val="00B63B70"/>
    <w:rsid w:val="00B640F5"/>
    <w:rsid w:val="00B64A15"/>
    <w:rsid w:val="00B65020"/>
    <w:rsid w:val="00B659FF"/>
    <w:rsid w:val="00B65BF3"/>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44AC"/>
    <w:rsid w:val="00B748B8"/>
    <w:rsid w:val="00B74922"/>
    <w:rsid w:val="00B74EEE"/>
    <w:rsid w:val="00B75600"/>
    <w:rsid w:val="00B75908"/>
    <w:rsid w:val="00B75BF9"/>
    <w:rsid w:val="00B76162"/>
    <w:rsid w:val="00B761F9"/>
    <w:rsid w:val="00B7652B"/>
    <w:rsid w:val="00B76C37"/>
    <w:rsid w:val="00B77C11"/>
    <w:rsid w:val="00B804CB"/>
    <w:rsid w:val="00B80CA6"/>
    <w:rsid w:val="00B812B7"/>
    <w:rsid w:val="00B81524"/>
    <w:rsid w:val="00B81B87"/>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1379"/>
    <w:rsid w:val="00B918BE"/>
    <w:rsid w:val="00B91EDD"/>
    <w:rsid w:val="00B92889"/>
    <w:rsid w:val="00B92D1F"/>
    <w:rsid w:val="00B930AF"/>
    <w:rsid w:val="00B9336C"/>
    <w:rsid w:val="00B9346B"/>
    <w:rsid w:val="00B93C57"/>
    <w:rsid w:val="00B94A45"/>
    <w:rsid w:val="00B94B6F"/>
    <w:rsid w:val="00B94E31"/>
    <w:rsid w:val="00B95B90"/>
    <w:rsid w:val="00B95C9B"/>
    <w:rsid w:val="00B963DF"/>
    <w:rsid w:val="00B9698E"/>
    <w:rsid w:val="00B969D9"/>
    <w:rsid w:val="00B96B62"/>
    <w:rsid w:val="00B97DBF"/>
    <w:rsid w:val="00BA0533"/>
    <w:rsid w:val="00BA056C"/>
    <w:rsid w:val="00BA0715"/>
    <w:rsid w:val="00BA0720"/>
    <w:rsid w:val="00BA0C31"/>
    <w:rsid w:val="00BA0E27"/>
    <w:rsid w:val="00BA15B3"/>
    <w:rsid w:val="00BA26D8"/>
    <w:rsid w:val="00BA28D6"/>
    <w:rsid w:val="00BA2C01"/>
    <w:rsid w:val="00BA3203"/>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D7D"/>
    <w:rsid w:val="00BB4154"/>
    <w:rsid w:val="00BB43F0"/>
    <w:rsid w:val="00BB4B4E"/>
    <w:rsid w:val="00BB4EE9"/>
    <w:rsid w:val="00BB4F2F"/>
    <w:rsid w:val="00BB5731"/>
    <w:rsid w:val="00BB5735"/>
    <w:rsid w:val="00BB60B7"/>
    <w:rsid w:val="00BB695A"/>
    <w:rsid w:val="00BB6C3F"/>
    <w:rsid w:val="00BB6E62"/>
    <w:rsid w:val="00BB75A3"/>
    <w:rsid w:val="00BB77DC"/>
    <w:rsid w:val="00BB7808"/>
    <w:rsid w:val="00BB7BCC"/>
    <w:rsid w:val="00BB7C9F"/>
    <w:rsid w:val="00BC046D"/>
    <w:rsid w:val="00BC0D10"/>
    <w:rsid w:val="00BC0D3F"/>
    <w:rsid w:val="00BC0E2D"/>
    <w:rsid w:val="00BC146B"/>
    <w:rsid w:val="00BC1935"/>
    <w:rsid w:val="00BC1AA7"/>
    <w:rsid w:val="00BC1EC7"/>
    <w:rsid w:val="00BC1F7A"/>
    <w:rsid w:val="00BC2EFF"/>
    <w:rsid w:val="00BC30F4"/>
    <w:rsid w:val="00BC36FD"/>
    <w:rsid w:val="00BC3BF3"/>
    <w:rsid w:val="00BC3C92"/>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37"/>
    <w:rsid w:val="00BD30AD"/>
    <w:rsid w:val="00BD3278"/>
    <w:rsid w:val="00BD36ED"/>
    <w:rsid w:val="00BD3985"/>
    <w:rsid w:val="00BD3C46"/>
    <w:rsid w:val="00BD3FEF"/>
    <w:rsid w:val="00BD493D"/>
    <w:rsid w:val="00BD49A9"/>
    <w:rsid w:val="00BD4B11"/>
    <w:rsid w:val="00BD5130"/>
    <w:rsid w:val="00BD5E52"/>
    <w:rsid w:val="00BD5E9E"/>
    <w:rsid w:val="00BD65D0"/>
    <w:rsid w:val="00BD65FB"/>
    <w:rsid w:val="00BD692B"/>
    <w:rsid w:val="00BD703A"/>
    <w:rsid w:val="00BD7D78"/>
    <w:rsid w:val="00BD7F10"/>
    <w:rsid w:val="00BD7F73"/>
    <w:rsid w:val="00BE1222"/>
    <w:rsid w:val="00BE1870"/>
    <w:rsid w:val="00BE1C09"/>
    <w:rsid w:val="00BE26B2"/>
    <w:rsid w:val="00BE350C"/>
    <w:rsid w:val="00BE3B94"/>
    <w:rsid w:val="00BE3C7B"/>
    <w:rsid w:val="00BE4540"/>
    <w:rsid w:val="00BE463E"/>
    <w:rsid w:val="00BE57B5"/>
    <w:rsid w:val="00BE5CD2"/>
    <w:rsid w:val="00BE5D31"/>
    <w:rsid w:val="00BE6907"/>
    <w:rsid w:val="00BE6FE5"/>
    <w:rsid w:val="00BE75CE"/>
    <w:rsid w:val="00BE7664"/>
    <w:rsid w:val="00BE7BDB"/>
    <w:rsid w:val="00BE7BF9"/>
    <w:rsid w:val="00BF0B8E"/>
    <w:rsid w:val="00BF10D2"/>
    <w:rsid w:val="00BF182C"/>
    <w:rsid w:val="00BF1B50"/>
    <w:rsid w:val="00BF2AF4"/>
    <w:rsid w:val="00BF35B9"/>
    <w:rsid w:val="00BF3988"/>
    <w:rsid w:val="00BF3A29"/>
    <w:rsid w:val="00BF3C3F"/>
    <w:rsid w:val="00BF3C78"/>
    <w:rsid w:val="00BF4331"/>
    <w:rsid w:val="00BF482A"/>
    <w:rsid w:val="00BF48CA"/>
    <w:rsid w:val="00BF4E8D"/>
    <w:rsid w:val="00BF5AC6"/>
    <w:rsid w:val="00BF6605"/>
    <w:rsid w:val="00BF6761"/>
    <w:rsid w:val="00BF6AAF"/>
    <w:rsid w:val="00BF6B3A"/>
    <w:rsid w:val="00BF79BE"/>
    <w:rsid w:val="00BF7E07"/>
    <w:rsid w:val="00BF7F08"/>
    <w:rsid w:val="00C001A8"/>
    <w:rsid w:val="00C002BF"/>
    <w:rsid w:val="00C01470"/>
    <w:rsid w:val="00C01690"/>
    <w:rsid w:val="00C02A47"/>
    <w:rsid w:val="00C02CE6"/>
    <w:rsid w:val="00C02CEC"/>
    <w:rsid w:val="00C02D80"/>
    <w:rsid w:val="00C034C5"/>
    <w:rsid w:val="00C0373E"/>
    <w:rsid w:val="00C037EA"/>
    <w:rsid w:val="00C03824"/>
    <w:rsid w:val="00C03981"/>
    <w:rsid w:val="00C0401F"/>
    <w:rsid w:val="00C04440"/>
    <w:rsid w:val="00C04B08"/>
    <w:rsid w:val="00C04DB5"/>
    <w:rsid w:val="00C04F09"/>
    <w:rsid w:val="00C05535"/>
    <w:rsid w:val="00C06201"/>
    <w:rsid w:val="00C06598"/>
    <w:rsid w:val="00C069EE"/>
    <w:rsid w:val="00C069FE"/>
    <w:rsid w:val="00C06D8E"/>
    <w:rsid w:val="00C0797E"/>
    <w:rsid w:val="00C07A07"/>
    <w:rsid w:val="00C10166"/>
    <w:rsid w:val="00C10F8F"/>
    <w:rsid w:val="00C118B2"/>
    <w:rsid w:val="00C11C98"/>
    <w:rsid w:val="00C1223B"/>
    <w:rsid w:val="00C12388"/>
    <w:rsid w:val="00C124CF"/>
    <w:rsid w:val="00C1288C"/>
    <w:rsid w:val="00C129D9"/>
    <w:rsid w:val="00C12FEB"/>
    <w:rsid w:val="00C1361D"/>
    <w:rsid w:val="00C13E5D"/>
    <w:rsid w:val="00C13E63"/>
    <w:rsid w:val="00C140C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E7E"/>
    <w:rsid w:val="00C23541"/>
    <w:rsid w:val="00C23776"/>
    <w:rsid w:val="00C23928"/>
    <w:rsid w:val="00C23AC5"/>
    <w:rsid w:val="00C23D17"/>
    <w:rsid w:val="00C243EC"/>
    <w:rsid w:val="00C2453B"/>
    <w:rsid w:val="00C25316"/>
    <w:rsid w:val="00C2608F"/>
    <w:rsid w:val="00C26FAD"/>
    <w:rsid w:val="00C270F5"/>
    <w:rsid w:val="00C27C62"/>
    <w:rsid w:val="00C27E9A"/>
    <w:rsid w:val="00C27F1F"/>
    <w:rsid w:val="00C27F21"/>
    <w:rsid w:val="00C3011A"/>
    <w:rsid w:val="00C301E4"/>
    <w:rsid w:val="00C3184D"/>
    <w:rsid w:val="00C319A2"/>
    <w:rsid w:val="00C3225B"/>
    <w:rsid w:val="00C3246E"/>
    <w:rsid w:val="00C32E37"/>
    <w:rsid w:val="00C32EEE"/>
    <w:rsid w:val="00C3350E"/>
    <w:rsid w:val="00C33D2D"/>
    <w:rsid w:val="00C33DB6"/>
    <w:rsid w:val="00C33F90"/>
    <w:rsid w:val="00C34019"/>
    <w:rsid w:val="00C346AD"/>
    <w:rsid w:val="00C3508E"/>
    <w:rsid w:val="00C351A0"/>
    <w:rsid w:val="00C35629"/>
    <w:rsid w:val="00C35EE6"/>
    <w:rsid w:val="00C360DA"/>
    <w:rsid w:val="00C36251"/>
    <w:rsid w:val="00C364D7"/>
    <w:rsid w:val="00C36873"/>
    <w:rsid w:val="00C36B8C"/>
    <w:rsid w:val="00C36E26"/>
    <w:rsid w:val="00C375AE"/>
    <w:rsid w:val="00C37FD8"/>
    <w:rsid w:val="00C400E3"/>
    <w:rsid w:val="00C406C6"/>
    <w:rsid w:val="00C409ED"/>
    <w:rsid w:val="00C40ABC"/>
    <w:rsid w:val="00C40DC8"/>
    <w:rsid w:val="00C415F9"/>
    <w:rsid w:val="00C41844"/>
    <w:rsid w:val="00C425EF"/>
    <w:rsid w:val="00C4284E"/>
    <w:rsid w:val="00C42E0E"/>
    <w:rsid w:val="00C4334A"/>
    <w:rsid w:val="00C43612"/>
    <w:rsid w:val="00C44113"/>
    <w:rsid w:val="00C4418F"/>
    <w:rsid w:val="00C44C01"/>
    <w:rsid w:val="00C44E77"/>
    <w:rsid w:val="00C451B8"/>
    <w:rsid w:val="00C4526F"/>
    <w:rsid w:val="00C452F8"/>
    <w:rsid w:val="00C4576A"/>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BCD"/>
    <w:rsid w:val="00C70F01"/>
    <w:rsid w:val="00C7130B"/>
    <w:rsid w:val="00C72116"/>
    <w:rsid w:val="00C7211C"/>
    <w:rsid w:val="00C7256A"/>
    <w:rsid w:val="00C725E1"/>
    <w:rsid w:val="00C7374A"/>
    <w:rsid w:val="00C74473"/>
    <w:rsid w:val="00C74D30"/>
    <w:rsid w:val="00C74DCC"/>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648"/>
    <w:rsid w:val="00C87A24"/>
    <w:rsid w:val="00C90093"/>
    <w:rsid w:val="00C904A7"/>
    <w:rsid w:val="00C914AC"/>
    <w:rsid w:val="00C91860"/>
    <w:rsid w:val="00C92040"/>
    <w:rsid w:val="00C927B8"/>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3739"/>
    <w:rsid w:val="00CA3A02"/>
    <w:rsid w:val="00CA3AAB"/>
    <w:rsid w:val="00CA3CD9"/>
    <w:rsid w:val="00CA5039"/>
    <w:rsid w:val="00CA58CC"/>
    <w:rsid w:val="00CA5EC0"/>
    <w:rsid w:val="00CA5FFF"/>
    <w:rsid w:val="00CA62C6"/>
    <w:rsid w:val="00CA636E"/>
    <w:rsid w:val="00CA6943"/>
    <w:rsid w:val="00CA75D1"/>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C25"/>
    <w:rsid w:val="00CC2DB4"/>
    <w:rsid w:val="00CC2E2E"/>
    <w:rsid w:val="00CC3503"/>
    <w:rsid w:val="00CC36E6"/>
    <w:rsid w:val="00CC377A"/>
    <w:rsid w:val="00CC39E8"/>
    <w:rsid w:val="00CC44DF"/>
    <w:rsid w:val="00CC44E9"/>
    <w:rsid w:val="00CC47E8"/>
    <w:rsid w:val="00CC5504"/>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FD2"/>
    <w:rsid w:val="00CD46E1"/>
    <w:rsid w:val="00CD49F5"/>
    <w:rsid w:val="00CD4FCB"/>
    <w:rsid w:val="00CD55AF"/>
    <w:rsid w:val="00CD586F"/>
    <w:rsid w:val="00CD58AB"/>
    <w:rsid w:val="00CD5A10"/>
    <w:rsid w:val="00CD63C0"/>
    <w:rsid w:val="00CD6D0B"/>
    <w:rsid w:val="00CD7175"/>
    <w:rsid w:val="00CD748E"/>
    <w:rsid w:val="00CD7620"/>
    <w:rsid w:val="00CD7CA9"/>
    <w:rsid w:val="00CD7F27"/>
    <w:rsid w:val="00CE0032"/>
    <w:rsid w:val="00CE025F"/>
    <w:rsid w:val="00CE0EAE"/>
    <w:rsid w:val="00CE102D"/>
    <w:rsid w:val="00CE1D21"/>
    <w:rsid w:val="00CE1F4F"/>
    <w:rsid w:val="00CE1F5A"/>
    <w:rsid w:val="00CE209A"/>
    <w:rsid w:val="00CE2174"/>
    <w:rsid w:val="00CE21D9"/>
    <w:rsid w:val="00CE2A09"/>
    <w:rsid w:val="00CE31A7"/>
    <w:rsid w:val="00CE42E1"/>
    <w:rsid w:val="00CE443B"/>
    <w:rsid w:val="00CE494C"/>
    <w:rsid w:val="00CE52B1"/>
    <w:rsid w:val="00CE5BB8"/>
    <w:rsid w:val="00CE5E7C"/>
    <w:rsid w:val="00CE5ED5"/>
    <w:rsid w:val="00CE60DF"/>
    <w:rsid w:val="00CE6E03"/>
    <w:rsid w:val="00CE6E6E"/>
    <w:rsid w:val="00CE72A0"/>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178"/>
    <w:rsid w:val="00D004EA"/>
    <w:rsid w:val="00D013CB"/>
    <w:rsid w:val="00D017AB"/>
    <w:rsid w:val="00D02EA9"/>
    <w:rsid w:val="00D038FF"/>
    <w:rsid w:val="00D03BCD"/>
    <w:rsid w:val="00D04BA1"/>
    <w:rsid w:val="00D05E48"/>
    <w:rsid w:val="00D06017"/>
    <w:rsid w:val="00D0681F"/>
    <w:rsid w:val="00D06E6B"/>
    <w:rsid w:val="00D076C6"/>
    <w:rsid w:val="00D102D7"/>
    <w:rsid w:val="00D10C5F"/>
    <w:rsid w:val="00D10F11"/>
    <w:rsid w:val="00D11275"/>
    <w:rsid w:val="00D1143B"/>
    <w:rsid w:val="00D12036"/>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B3D"/>
    <w:rsid w:val="00D174A1"/>
    <w:rsid w:val="00D17C19"/>
    <w:rsid w:val="00D17D15"/>
    <w:rsid w:val="00D17D47"/>
    <w:rsid w:val="00D17F02"/>
    <w:rsid w:val="00D20A2C"/>
    <w:rsid w:val="00D210DA"/>
    <w:rsid w:val="00D21744"/>
    <w:rsid w:val="00D21EE4"/>
    <w:rsid w:val="00D2291C"/>
    <w:rsid w:val="00D22C5F"/>
    <w:rsid w:val="00D22F9B"/>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D55"/>
    <w:rsid w:val="00D31ECE"/>
    <w:rsid w:val="00D31F00"/>
    <w:rsid w:val="00D320B0"/>
    <w:rsid w:val="00D32223"/>
    <w:rsid w:val="00D328B2"/>
    <w:rsid w:val="00D32D4E"/>
    <w:rsid w:val="00D32DE0"/>
    <w:rsid w:val="00D32F38"/>
    <w:rsid w:val="00D330B8"/>
    <w:rsid w:val="00D33117"/>
    <w:rsid w:val="00D33532"/>
    <w:rsid w:val="00D3413F"/>
    <w:rsid w:val="00D342C9"/>
    <w:rsid w:val="00D342FB"/>
    <w:rsid w:val="00D3463E"/>
    <w:rsid w:val="00D34FBC"/>
    <w:rsid w:val="00D35246"/>
    <w:rsid w:val="00D35B27"/>
    <w:rsid w:val="00D36050"/>
    <w:rsid w:val="00D36855"/>
    <w:rsid w:val="00D36A61"/>
    <w:rsid w:val="00D36DA6"/>
    <w:rsid w:val="00D37182"/>
    <w:rsid w:val="00D37C65"/>
    <w:rsid w:val="00D40127"/>
    <w:rsid w:val="00D40653"/>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827"/>
    <w:rsid w:val="00D428D2"/>
    <w:rsid w:val="00D42A1D"/>
    <w:rsid w:val="00D43133"/>
    <w:rsid w:val="00D43617"/>
    <w:rsid w:val="00D436AF"/>
    <w:rsid w:val="00D43D34"/>
    <w:rsid w:val="00D43F1A"/>
    <w:rsid w:val="00D43F23"/>
    <w:rsid w:val="00D44434"/>
    <w:rsid w:val="00D448BA"/>
    <w:rsid w:val="00D44B26"/>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87A"/>
    <w:rsid w:val="00D573C9"/>
    <w:rsid w:val="00D575D2"/>
    <w:rsid w:val="00D57DA2"/>
    <w:rsid w:val="00D57DDD"/>
    <w:rsid w:val="00D6051E"/>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236A"/>
    <w:rsid w:val="00D727B0"/>
    <w:rsid w:val="00D72B23"/>
    <w:rsid w:val="00D72BDF"/>
    <w:rsid w:val="00D72D45"/>
    <w:rsid w:val="00D742FD"/>
    <w:rsid w:val="00D74415"/>
    <w:rsid w:val="00D74697"/>
    <w:rsid w:val="00D7481E"/>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831"/>
    <w:rsid w:val="00D80EF4"/>
    <w:rsid w:val="00D81828"/>
    <w:rsid w:val="00D818AC"/>
    <w:rsid w:val="00D821F6"/>
    <w:rsid w:val="00D82309"/>
    <w:rsid w:val="00D8348C"/>
    <w:rsid w:val="00D834E4"/>
    <w:rsid w:val="00D848F0"/>
    <w:rsid w:val="00D8559D"/>
    <w:rsid w:val="00D85999"/>
    <w:rsid w:val="00D85A5B"/>
    <w:rsid w:val="00D85F59"/>
    <w:rsid w:val="00D86248"/>
    <w:rsid w:val="00D863E2"/>
    <w:rsid w:val="00D86AFB"/>
    <w:rsid w:val="00D86FB8"/>
    <w:rsid w:val="00D8746C"/>
    <w:rsid w:val="00D87AC3"/>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DE2"/>
    <w:rsid w:val="00D9643F"/>
    <w:rsid w:val="00D96E69"/>
    <w:rsid w:val="00D975B3"/>
    <w:rsid w:val="00D976EE"/>
    <w:rsid w:val="00D97C0B"/>
    <w:rsid w:val="00DA021B"/>
    <w:rsid w:val="00DA0E28"/>
    <w:rsid w:val="00DA0E44"/>
    <w:rsid w:val="00DA11D2"/>
    <w:rsid w:val="00DA1D24"/>
    <w:rsid w:val="00DA1D59"/>
    <w:rsid w:val="00DA1DC7"/>
    <w:rsid w:val="00DA1FC1"/>
    <w:rsid w:val="00DA287D"/>
    <w:rsid w:val="00DA2E28"/>
    <w:rsid w:val="00DA36B9"/>
    <w:rsid w:val="00DA3A5E"/>
    <w:rsid w:val="00DA47BF"/>
    <w:rsid w:val="00DA48A9"/>
    <w:rsid w:val="00DA541F"/>
    <w:rsid w:val="00DA56A5"/>
    <w:rsid w:val="00DA5D81"/>
    <w:rsid w:val="00DA5DC8"/>
    <w:rsid w:val="00DA5E7E"/>
    <w:rsid w:val="00DA6098"/>
    <w:rsid w:val="00DA6429"/>
    <w:rsid w:val="00DA6BD3"/>
    <w:rsid w:val="00DA70C0"/>
    <w:rsid w:val="00DA7178"/>
    <w:rsid w:val="00DA7319"/>
    <w:rsid w:val="00DA735B"/>
    <w:rsid w:val="00DA77A3"/>
    <w:rsid w:val="00DA7B28"/>
    <w:rsid w:val="00DA7C54"/>
    <w:rsid w:val="00DB0679"/>
    <w:rsid w:val="00DB0B91"/>
    <w:rsid w:val="00DB1355"/>
    <w:rsid w:val="00DB17A6"/>
    <w:rsid w:val="00DB236B"/>
    <w:rsid w:val="00DB2DB4"/>
    <w:rsid w:val="00DB2F94"/>
    <w:rsid w:val="00DB3118"/>
    <w:rsid w:val="00DB37DB"/>
    <w:rsid w:val="00DB484E"/>
    <w:rsid w:val="00DB4CA2"/>
    <w:rsid w:val="00DB5C60"/>
    <w:rsid w:val="00DB6B05"/>
    <w:rsid w:val="00DB6EE6"/>
    <w:rsid w:val="00DB702E"/>
    <w:rsid w:val="00DB70B9"/>
    <w:rsid w:val="00DB70DD"/>
    <w:rsid w:val="00DB739D"/>
    <w:rsid w:val="00DB74E9"/>
    <w:rsid w:val="00DB7AC7"/>
    <w:rsid w:val="00DC0BFE"/>
    <w:rsid w:val="00DC0E9D"/>
    <w:rsid w:val="00DC164C"/>
    <w:rsid w:val="00DC1845"/>
    <w:rsid w:val="00DC1A2B"/>
    <w:rsid w:val="00DC1B68"/>
    <w:rsid w:val="00DC29A1"/>
    <w:rsid w:val="00DC2BAD"/>
    <w:rsid w:val="00DC2C0D"/>
    <w:rsid w:val="00DC30D5"/>
    <w:rsid w:val="00DC3947"/>
    <w:rsid w:val="00DC3A69"/>
    <w:rsid w:val="00DC3EC8"/>
    <w:rsid w:val="00DC3EEC"/>
    <w:rsid w:val="00DC4271"/>
    <w:rsid w:val="00DC45F5"/>
    <w:rsid w:val="00DC53A5"/>
    <w:rsid w:val="00DC5BE2"/>
    <w:rsid w:val="00DC5EE7"/>
    <w:rsid w:val="00DC6701"/>
    <w:rsid w:val="00DC6845"/>
    <w:rsid w:val="00DC785C"/>
    <w:rsid w:val="00DD02C5"/>
    <w:rsid w:val="00DD041A"/>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72D"/>
    <w:rsid w:val="00DE3962"/>
    <w:rsid w:val="00DE39A5"/>
    <w:rsid w:val="00DE4386"/>
    <w:rsid w:val="00DE454D"/>
    <w:rsid w:val="00DE47A4"/>
    <w:rsid w:val="00DE5446"/>
    <w:rsid w:val="00DE5A32"/>
    <w:rsid w:val="00DE68C1"/>
    <w:rsid w:val="00DE6E9C"/>
    <w:rsid w:val="00DE6FFD"/>
    <w:rsid w:val="00DE7336"/>
    <w:rsid w:val="00DE7842"/>
    <w:rsid w:val="00DE7D50"/>
    <w:rsid w:val="00DF0074"/>
    <w:rsid w:val="00DF0D1D"/>
    <w:rsid w:val="00DF0F84"/>
    <w:rsid w:val="00DF1A03"/>
    <w:rsid w:val="00DF1BB8"/>
    <w:rsid w:val="00DF21D4"/>
    <w:rsid w:val="00DF25E4"/>
    <w:rsid w:val="00DF2BDD"/>
    <w:rsid w:val="00DF30D0"/>
    <w:rsid w:val="00DF340A"/>
    <w:rsid w:val="00DF3450"/>
    <w:rsid w:val="00DF393D"/>
    <w:rsid w:val="00DF3A83"/>
    <w:rsid w:val="00DF3CDF"/>
    <w:rsid w:val="00DF3CF0"/>
    <w:rsid w:val="00DF4AA1"/>
    <w:rsid w:val="00DF5076"/>
    <w:rsid w:val="00DF529A"/>
    <w:rsid w:val="00DF5470"/>
    <w:rsid w:val="00DF5B3B"/>
    <w:rsid w:val="00DF5C80"/>
    <w:rsid w:val="00DF5EFB"/>
    <w:rsid w:val="00DF6285"/>
    <w:rsid w:val="00DF6538"/>
    <w:rsid w:val="00DF6772"/>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E67"/>
    <w:rsid w:val="00E062FD"/>
    <w:rsid w:val="00E06EEF"/>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AC"/>
    <w:rsid w:val="00E23883"/>
    <w:rsid w:val="00E23955"/>
    <w:rsid w:val="00E23DC3"/>
    <w:rsid w:val="00E241F3"/>
    <w:rsid w:val="00E2421E"/>
    <w:rsid w:val="00E24927"/>
    <w:rsid w:val="00E24CAB"/>
    <w:rsid w:val="00E25C04"/>
    <w:rsid w:val="00E2604D"/>
    <w:rsid w:val="00E26133"/>
    <w:rsid w:val="00E26AD3"/>
    <w:rsid w:val="00E26D60"/>
    <w:rsid w:val="00E315F5"/>
    <w:rsid w:val="00E31679"/>
    <w:rsid w:val="00E32514"/>
    <w:rsid w:val="00E326AD"/>
    <w:rsid w:val="00E32847"/>
    <w:rsid w:val="00E328CC"/>
    <w:rsid w:val="00E331CE"/>
    <w:rsid w:val="00E332AA"/>
    <w:rsid w:val="00E3392D"/>
    <w:rsid w:val="00E3395E"/>
    <w:rsid w:val="00E34598"/>
    <w:rsid w:val="00E34B4F"/>
    <w:rsid w:val="00E34E25"/>
    <w:rsid w:val="00E357F9"/>
    <w:rsid w:val="00E359C0"/>
    <w:rsid w:val="00E35ABE"/>
    <w:rsid w:val="00E35D12"/>
    <w:rsid w:val="00E35F96"/>
    <w:rsid w:val="00E37345"/>
    <w:rsid w:val="00E37799"/>
    <w:rsid w:val="00E402E1"/>
    <w:rsid w:val="00E408AB"/>
    <w:rsid w:val="00E40A38"/>
    <w:rsid w:val="00E41111"/>
    <w:rsid w:val="00E413DA"/>
    <w:rsid w:val="00E42C4A"/>
    <w:rsid w:val="00E4370B"/>
    <w:rsid w:val="00E43A5C"/>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AAC"/>
    <w:rsid w:val="00E52BA8"/>
    <w:rsid w:val="00E53617"/>
    <w:rsid w:val="00E539D2"/>
    <w:rsid w:val="00E53B5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2C1"/>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1393"/>
    <w:rsid w:val="00E715AC"/>
    <w:rsid w:val="00E71C64"/>
    <w:rsid w:val="00E7205F"/>
    <w:rsid w:val="00E73A5F"/>
    <w:rsid w:val="00E741CD"/>
    <w:rsid w:val="00E7474C"/>
    <w:rsid w:val="00E749E1"/>
    <w:rsid w:val="00E74F01"/>
    <w:rsid w:val="00E75534"/>
    <w:rsid w:val="00E75CF1"/>
    <w:rsid w:val="00E76009"/>
    <w:rsid w:val="00E760BE"/>
    <w:rsid w:val="00E76155"/>
    <w:rsid w:val="00E763A3"/>
    <w:rsid w:val="00E766E8"/>
    <w:rsid w:val="00E76796"/>
    <w:rsid w:val="00E7758E"/>
    <w:rsid w:val="00E77957"/>
    <w:rsid w:val="00E77D63"/>
    <w:rsid w:val="00E802C5"/>
    <w:rsid w:val="00E80453"/>
    <w:rsid w:val="00E80E30"/>
    <w:rsid w:val="00E8146B"/>
    <w:rsid w:val="00E81B4E"/>
    <w:rsid w:val="00E81C2F"/>
    <w:rsid w:val="00E82459"/>
    <w:rsid w:val="00E824AC"/>
    <w:rsid w:val="00E828AD"/>
    <w:rsid w:val="00E82DE8"/>
    <w:rsid w:val="00E83324"/>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1450"/>
    <w:rsid w:val="00E91471"/>
    <w:rsid w:val="00E9180E"/>
    <w:rsid w:val="00E91B95"/>
    <w:rsid w:val="00E91FFA"/>
    <w:rsid w:val="00E92048"/>
    <w:rsid w:val="00E92708"/>
    <w:rsid w:val="00E9278A"/>
    <w:rsid w:val="00E92830"/>
    <w:rsid w:val="00E92D11"/>
    <w:rsid w:val="00E92FCC"/>
    <w:rsid w:val="00E935BE"/>
    <w:rsid w:val="00E941C0"/>
    <w:rsid w:val="00E944E5"/>
    <w:rsid w:val="00E95085"/>
    <w:rsid w:val="00E951F3"/>
    <w:rsid w:val="00E95222"/>
    <w:rsid w:val="00E95AC3"/>
    <w:rsid w:val="00E9603B"/>
    <w:rsid w:val="00E9661D"/>
    <w:rsid w:val="00E9714C"/>
    <w:rsid w:val="00E976AC"/>
    <w:rsid w:val="00EA03D7"/>
    <w:rsid w:val="00EA09A4"/>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83D"/>
    <w:rsid w:val="00EA7070"/>
    <w:rsid w:val="00EA7086"/>
    <w:rsid w:val="00EA738B"/>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53D"/>
    <w:rsid w:val="00EC1A34"/>
    <w:rsid w:val="00EC2A91"/>
    <w:rsid w:val="00EC2ADD"/>
    <w:rsid w:val="00EC2F30"/>
    <w:rsid w:val="00EC33B8"/>
    <w:rsid w:val="00EC33DA"/>
    <w:rsid w:val="00EC34C4"/>
    <w:rsid w:val="00EC3965"/>
    <w:rsid w:val="00EC3B62"/>
    <w:rsid w:val="00EC4169"/>
    <w:rsid w:val="00EC4175"/>
    <w:rsid w:val="00EC44CB"/>
    <w:rsid w:val="00EC4D96"/>
    <w:rsid w:val="00EC56FF"/>
    <w:rsid w:val="00EC62ED"/>
    <w:rsid w:val="00EC6481"/>
    <w:rsid w:val="00EC6540"/>
    <w:rsid w:val="00EC6A00"/>
    <w:rsid w:val="00EC6BC6"/>
    <w:rsid w:val="00EC6DAE"/>
    <w:rsid w:val="00ED0494"/>
    <w:rsid w:val="00ED0E68"/>
    <w:rsid w:val="00ED147B"/>
    <w:rsid w:val="00ED187E"/>
    <w:rsid w:val="00ED1A38"/>
    <w:rsid w:val="00ED1AEF"/>
    <w:rsid w:val="00ED213F"/>
    <w:rsid w:val="00ED2154"/>
    <w:rsid w:val="00ED2DFE"/>
    <w:rsid w:val="00ED34FC"/>
    <w:rsid w:val="00ED367B"/>
    <w:rsid w:val="00ED3710"/>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E42"/>
    <w:rsid w:val="00ED7F6F"/>
    <w:rsid w:val="00ED7FFD"/>
    <w:rsid w:val="00EE0584"/>
    <w:rsid w:val="00EE0889"/>
    <w:rsid w:val="00EE0CBB"/>
    <w:rsid w:val="00EE14AD"/>
    <w:rsid w:val="00EE1626"/>
    <w:rsid w:val="00EE1913"/>
    <w:rsid w:val="00EE1959"/>
    <w:rsid w:val="00EE19A3"/>
    <w:rsid w:val="00EE1FA8"/>
    <w:rsid w:val="00EE2084"/>
    <w:rsid w:val="00EE28C9"/>
    <w:rsid w:val="00EE2FCE"/>
    <w:rsid w:val="00EE3F1D"/>
    <w:rsid w:val="00EE42DF"/>
    <w:rsid w:val="00EE4732"/>
    <w:rsid w:val="00EE4899"/>
    <w:rsid w:val="00EE49A8"/>
    <w:rsid w:val="00EE5192"/>
    <w:rsid w:val="00EE59A9"/>
    <w:rsid w:val="00EE59DA"/>
    <w:rsid w:val="00EE61E1"/>
    <w:rsid w:val="00EE6A93"/>
    <w:rsid w:val="00EE7A63"/>
    <w:rsid w:val="00EE7AFC"/>
    <w:rsid w:val="00EE7E9F"/>
    <w:rsid w:val="00EF04E3"/>
    <w:rsid w:val="00EF067C"/>
    <w:rsid w:val="00EF0811"/>
    <w:rsid w:val="00EF0969"/>
    <w:rsid w:val="00EF1829"/>
    <w:rsid w:val="00EF192C"/>
    <w:rsid w:val="00EF1C7A"/>
    <w:rsid w:val="00EF1DC6"/>
    <w:rsid w:val="00EF24AF"/>
    <w:rsid w:val="00EF24FB"/>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9BD"/>
    <w:rsid w:val="00F02B55"/>
    <w:rsid w:val="00F02BB4"/>
    <w:rsid w:val="00F0420B"/>
    <w:rsid w:val="00F04825"/>
    <w:rsid w:val="00F04B3D"/>
    <w:rsid w:val="00F04E74"/>
    <w:rsid w:val="00F0580A"/>
    <w:rsid w:val="00F05B41"/>
    <w:rsid w:val="00F05C31"/>
    <w:rsid w:val="00F05E0C"/>
    <w:rsid w:val="00F060D1"/>
    <w:rsid w:val="00F062F9"/>
    <w:rsid w:val="00F06478"/>
    <w:rsid w:val="00F07BF2"/>
    <w:rsid w:val="00F07C9C"/>
    <w:rsid w:val="00F10249"/>
    <w:rsid w:val="00F105E5"/>
    <w:rsid w:val="00F1067B"/>
    <w:rsid w:val="00F109C5"/>
    <w:rsid w:val="00F11713"/>
    <w:rsid w:val="00F120BC"/>
    <w:rsid w:val="00F1298C"/>
    <w:rsid w:val="00F12AEC"/>
    <w:rsid w:val="00F12CB1"/>
    <w:rsid w:val="00F12D9F"/>
    <w:rsid w:val="00F131ED"/>
    <w:rsid w:val="00F134F9"/>
    <w:rsid w:val="00F1353E"/>
    <w:rsid w:val="00F137DF"/>
    <w:rsid w:val="00F13933"/>
    <w:rsid w:val="00F14033"/>
    <w:rsid w:val="00F1437A"/>
    <w:rsid w:val="00F15052"/>
    <w:rsid w:val="00F158FE"/>
    <w:rsid w:val="00F15F6F"/>
    <w:rsid w:val="00F16630"/>
    <w:rsid w:val="00F16B3B"/>
    <w:rsid w:val="00F16D19"/>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287"/>
    <w:rsid w:val="00F246A4"/>
    <w:rsid w:val="00F24B66"/>
    <w:rsid w:val="00F24B8A"/>
    <w:rsid w:val="00F255BE"/>
    <w:rsid w:val="00F25631"/>
    <w:rsid w:val="00F25CA9"/>
    <w:rsid w:val="00F264D4"/>
    <w:rsid w:val="00F267B9"/>
    <w:rsid w:val="00F267D1"/>
    <w:rsid w:val="00F26ADC"/>
    <w:rsid w:val="00F26B34"/>
    <w:rsid w:val="00F26F49"/>
    <w:rsid w:val="00F2725E"/>
    <w:rsid w:val="00F2747C"/>
    <w:rsid w:val="00F274E2"/>
    <w:rsid w:val="00F301F0"/>
    <w:rsid w:val="00F30654"/>
    <w:rsid w:val="00F3130F"/>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739B"/>
    <w:rsid w:val="00F37804"/>
    <w:rsid w:val="00F37D69"/>
    <w:rsid w:val="00F40340"/>
    <w:rsid w:val="00F407D5"/>
    <w:rsid w:val="00F41094"/>
    <w:rsid w:val="00F4116E"/>
    <w:rsid w:val="00F4134D"/>
    <w:rsid w:val="00F414BD"/>
    <w:rsid w:val="00F41572"/>
    <w:rsid w:val="00F4159E"/>
    <w:rsid w:val="00F41C74"/>
    <w:rsid w:val="00F42DC6"/>
    <w:rsid w:val="00F42E1E"/>
    <w:rsid w:val="00F4320A"/>
    <w:rsid w:val="00F438AB"/>
    <w:rsid w:val="00F43D73"/>
    <w:rsid w:val="00F44947"/>
    <w:rsid w:val="00F452E1"/>
    <w:rsid w:val="00F45385"/>
    <w:rsid w:val="00F45710"/>
    <w:rsid w:val="00F46DF2"/>
    <w:rsid w:val="00F474C2"/>
    <w:rsid w:val="00F501CA"/>
    <w:rsid w:val="00F505D7"/>
    <w:rsid w:val="00F50A00"/>
    <w:rsid w:val="00F50A46"/>
    <w:rsid w:val="00F50ADE"/>
    <w:rsid w:val="00F50B3B"/>
    <w:rsid w:val="00F50C61"/>
    <w:rsid w:val="00F50D15"/>
    <w:rsid w:val="00F50E1D"/>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EAB"/>
    <w:rsid w:val="00F54F16"/>
    <w:rsid w:val="00F54F25"/>
    <w:rsid w:val="00F56343"/>
    <w:rsid w:val="00F566FB"/>
    <w:rsid w:val="00F56E29"/>
    <w:rsid w:val="00F56E90"/>
    <w:rsid w:val="00F577CB"/>
    <w:rsid w:val="00F57B66"/>
    <w:rsid w:val="00F60535"/>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72F"/>
    <w:rsid w:val="00F64B75"/>
    <w:rsid w:val="00F65507"/>
    <w:rsid w:val="00F65EE0"/>
    <w:rsid w:val="00F663EA"/>
    <w:rsid w:val="00F66B9D"/>
    <w:rsid w:val="00F672D8"/>
    <w:rsid w:val="00F67388"/>
    <w:rsid w:val="00F67DA7"/>
    <w:rsid w:val="00F67FF1"/>
    <w:rsid w:val="00F70352"/>
    <w:rsid w:val="00F70563"/>
    <w:rsid w:val="00F7073A"/>
    <w:rsid w:val="00F7322D"/>
    <w:rsid w:val="00F73352"/>
    <w:rsid w:val="00F73EE4"/>
    <w:rsid w:val="00F73FDB"/>
    <w:rsid w:val="00F74165"/>
    <w:rsid w:val="00F741F2"/>
    <w:rsid w:val="00F743AE"/>
    <w:rsid w:val="00F74B7A"/>
    <w:rsid w:val="00F7585F"/>
    <w:rsid w:val="00F75D68"/>
    <w:rsid w:val="00F75F69"/>
    <w:rsid w:val="00F75F6C"/>
    <w:rsid w:val="00F76ADD"/>
    <w:rsid w:val="00F76C91"/>
    <w:rsid w:val="00F811DD"/>
    <w:rsid w:val="00F813FA"/>
    <w:rsid w:val="00F814F5"/>
    <w:rsid w:val="00F819CB"/>
    <w:rsid w:val="00F82251"/>
    <w:rsid w:val="00F8231C"/>
    <w:rsid w:val="00F82461"/>
    <w:rsid w:val="00F8268C"/>
    <w:rsid w:val="00F83321"/>
    <w:rsid w:val="00F83478"/>
    <w:rsid w:val="00F834B3"/>
    <w:rsid w:val="00F836A9"/>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35A7"/>
    <w:rsid w:val="00F93626"/>
    <w:rsid w:val="00F93AA1"/>
    <w:rsid w:val="00F93B49"/>
    <w:rsid w:val="00F93E7C"/>
    <w:rsid w:val="00F93FAE"/>
    <w:rsid w:val="00F943F0"/>
    <w:rsid w:val="00F9488E"/>
    <w:rsid w:val="00F951AB"/>
    <w:rsid w:val="00F955E6"/>
    <w:rsid w:val="00F96236"/>
    <w:rsid w:val="00F96BFC"/>
    <w:rsid w:val="00F96C55"/>
    <w:rsid w:val="00F96E5A"/>
    <w:rsid w:val="00F96EC0"/>
    <w:rsid w:val="00F96F19"/>
    <w:rsid w:val="00F970DC"/>
    <w:rsid w:val="00F975B5"/>
    <w:rsid w:val="00F976E9"/>
    <w:rsid w:val="00F97F19"/>
    <w:rsid w:val="00FA0CE9"/>
    <w:rsid w:val="00FA117C"/>
    <w:rsid w:val="00FA125F"/>
    <w:rsid w:val="00FA1522"/>
    <w:rsid w:val="00FA1795"/>
    <w:rsid w:val="00FA18A4"/>
    <w:rsid w:val="00FA1F44"/>
    <w:rsid w:val="00FA20DA"/>
    <w:rsid w:val="00FA2D38"/>
    <w:rsid w:val="00FA2EBB"/>
    <w:rsid w:val="00FA367C"/>
    <w:rsid w:val="00FA439D"/>
    <w:rsid w:val="00FA4B18"/>
    <w:rsid w:val="00FA4DD6"/>
    <w:rsid w:val="00FA4F90"/>
    <w:rsid w:val="00FA4F9D"/>
    <w:rsid w:val="00FA5EFF"/>
    <w:rsid w:val="00FA665F"/>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F03"/>
    <w:rsid w:val="00FB5287"/>
    <w:rsid w:val="00FB55D3"/>
    <w:rsid w:val="00FB589A"/>
    <w:rsid w:val="00FB5E86"/>
    <w:rsid w:val="00FB63DD"/>
    <w:rsid w:val="00FB6F13"/>
    <w:rsid w:val="00FB71DF"/>
    <w:rsid w:val="00FB752D"/>
    <w:rsid w:val="00FB784F"/>
    <w:rsid w:val="00FB7D28"/>
    <w:rsid w:val="00FB7F05"/>
    <w:rsid w:val="00FC011C"/>
    <w:rsid w:val="00FC015E"/>
    <w:rsid w:val="00FC1C14"/>
    <w:rsid w:val="00FC20C2"/>
    <w:rsid w:val="00FC27AC"/>
    <w:rsid w:val="00FC2913"/>
    <w:rsid w:val="00FC2BBC"/>
    <w:rsid w:val="00FC33A8"/>
    <w:rsid w:val="00FC3878"/>
    <w:rsid w:val="00FC3D82"/>
    <w:rsid w:val="00FC4143"/>
    <w:rsid w:val="00FC428D"/>
    <w:rsid w:val="00FC43C4"/>
    <w:rsid w:val="00FC44A3"/>
    <w:rsid w:val="00FC49DF"/>
    <w:rsid w:val="00FC4B38"/>
    <w:rsid w:val="00FC555B"/>
    <w:rsid w:val="00FC562C"/>
    <w:rsid w:val="00FC5FE6"/>
    <w:rsid w:val="00FC6361"/>
    <w:rsid w:val="00FC6A8E"/>
    <w:rsid w:val="00FC6FF5"/>
    <w:rsid w:val="00FC7115"/>
    <w:rsid w:val="00FC7287"/>
    <w:rsid w:val="00FD0920"/>
    <w:rsid w:val="00FD1269"/>
    <w:rsid w:val="00FD1495"/>
    <w:rsid w:val="00FD1589"/>
    <w:rsid w:val="00FD1F92"/>
    <w:rsid w:val="00FD232E"/>
    <w:rsid w:val="00FD2643"/>
    <w:rsid w:val="00FD2894"/>
    <w:rsid w:val="00FD297B"/>
    <w:rsid w:val="00FD2ED4"/>
    <w:rsid w:val="00FD2FA3"/>
    <w:rsid w:val="00FD3085"/>
    <w:rsid w:val="00FD3A2C"/>
    <w:rsid w:val="00FD3F53"/>
    <w:rsid w:val="00FD4604"/>
    <w:rsid w:val="00FD493D"/>
    <w:rsid w:val="00FD4AF5"/>
    <w:rsid w:val="00FD4FB3"/>
    <w:rsid w:val="00FD6548"/>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624"/>
    <w:rsid w:val="00FE6364"/>
    <w:rsid w:val="00FE6912"/>
    <w:rsid w:val="00FE694D"/>
    <w:rsid w:val="00FE69CD"/>
    <w:rsid w:val="00FE7009"/>
    <w:rsid w:val="00FF03EA"/>
    <w:rsid w:val="00FF05D7"/>
    <w:rsid w:val="00FF15C4"/>
    <w:rsid w:val="00FF18CE"/>
    <w:rsid w:val="00FF1BBA"/>
    <w:rsid w:val="00FF1F55"/>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2E1152"/>
    <w:rsid w:val="019C4925"/>
    <w:rsid w:val="01CF62C6"/>
    <w:rsid w:val="02E844F1"/>
    <w:rsid w:val="03665C61"/>
    <w:rsid w:val="042802D1"/>
    <w:rsid w:val="0445110D"/>
    <w:rsid w:val="04FB6932"/>
    <w:rsid w:val="05603153"/>
    <w:rsid w:val="06406E25"/>
    <w:rsid w:val="06751B58"/>
    <w:rsid w:val="06B043AE"/>
    <w:rsid w:val="07244737"/>
    <w:rsid w:val="074833CE"/>
    <w:rsid w:val="07DE1E85"/>
    <w:rsid w:val="08E315D1"/>
    <w:rsid w:val="093D2D44"/>
    <w:rsid w:val="0A8C2DB6"/>
    <w:rsid w:val="0A914B76"/>
    <w:rsid w:val="0ABE0C39"/>
    <w:rsid w:val="0AE651DB"/>
    <w:rsid w:val="0B3C6FCF"/>
    <w:rsid w:val="0C580A85"/>
    <w:rsid w:val="0CEE6BB5"/>
    <w:rsid w:val="0D1825D7"/>
    <w:rsid w:val="0DF67AA2"/>
    <w:rsid w:val="0E131B86"/>
    <w:rsid w:val="0E5B4641"/>
    <w:rsid w:val="0EC9231D"/>
    <w:rsid w:val="0EE77C21"/>
    <w:rsid w:val="0F7A71CC"/>
    <w:rsid w:val="0FB762FF"/>
    <w:rsid w:val="100B6D70"/>
    <w:rsid w:val="1106262D"/>
    <w:rsid w:val="12312A6C"/>
    <w:rsid w:val="12683B20"/>
    <w:rsid w:val="130C6F7E"/>
    <w:rsid w:val="15307601"/>
    <w:rsid w:val="153672F4"/>
    <w:rsid w:val="15513A15"/>
    <w:rsid w:val="157516DB"/>
    <w:rsid w:val="160A4EC2"/>
    <w:rsid w:val="16684C65"/>
    <w:rsid w:val="1711267C"/>
    <w:rsid w:val="19757BC9"/>
    <w:rsid w:val="19E37146"/>
    <w:rsid w:val="1A74056A"/>
    <w:rsid w:val="1AF54BF4"/>
    <w:rsid w:val="1B307AC9"/>
    <w:rsid w:val="1B554688"/>
    <w:rsid w:val="1C7E0285"/>
    <w:rsid w:val="1C9306A1"/>
    <w:rsid w:val="1C9B6DBA"/>
    <w:rsid w:val="1D1E6354"/>
    <w:rsid w:val="1DC64DB1"/>
    <w:rsid w:val="1DEC6059"/>
    <w:rsid w:val="1E17240A"/>
    <w:rsid w:val="1EFE71D5"/>
    <w:rsid w:val="1F23393A"/>
    <w:rsid w:val="1F88553E"/>
    <w:rsid w:val="20233D54"/>
    <w:rsid w:val="210221FB"/>
    <w:rsid w:val="21D96933"/>
    <w:rsid w:val="21E05413"/>
    <w:rsid w:val="22A9727C"/>
    <w:rsid w:val="22D618ED"/>
    <w:rsid w:val="231935E9"/>
    <w:rsid w:val="23855D3E"/>
    <w:rsid w:val="24581127"/>
    <w:rsid w:val="245C5FE8"/>
    <w:rsid w:val="24D10633"/>
    <w:rsid w:val="257B08BB"/>
    <w:rsid w:val="25FC1F6A"/>
    <w:rsid w:val="262268B4"/>
    <w:rsid w:val="26E82B3C"/>
    <w:rsid w:val="27134D2B"/>
    <w:rsid w:val="27462431"/>
    <w:rsid w:val="27862152"/>
    <w:rsid w:val="281F2789"/>
    <w:rsid w:val="284F644F"/>
    <w:rsid w:val="28B22E09"/>
    <w:rsid w:val="29542715"/>
    <w:rsid w:val="29614F29"/>
    <w:rsid w:val="29E60E97"/>
    <w:rsid w:val="2AA048F1"/>
    <w:rsid w:val="2BC74A1F"/>
    <w:rsid w:val="2BD549E1"/>
    <w:rsid w:val="2BDD2C3E"/>
    <w:rsid w:val="2BDD3977"/>
    <w:rsid w:val="2C00300F"/>
    <w:rsid w:val="2C0E3E59"/>
    <w:rsid w:val="2C763713"/>
    <w:rsid w:val="2D224A97"/>
    <w:rsid w:val="2D366263"/>
    <w:rsid w:val="2D90164A"/>
    <w:rsid w:val="2EDD131D"/>
    <w:rsid w:val="30373064"/>
    <w:rsid w:val="307042BC"/>
    <w:rsid w:val="30E3186A"/>
    <w:rsid w:val="312E4BF3"/>
    <w:rsid w:val="313C01F1"/>
    <w:rsid w:val="31574FC5"/>
    <w:rsid w:val="31BE50E7"/>
    <w:rsid w:val="31FB53A0"/>
    <w:rsid w:val="32466711"/>
    <w:rsid w:val="334B4B3A"/>
    <w:rsid w:val="337E479C"/>
    <w:rsid w:val="342005A6"/>
    <w:rsid w:val="34DE220C"/>
    <w:rsid w:val="34FD54BC"/>
    <w:rsid w:val="37D065F7"/>
    <w:rsid w:val="37FA104F"/>
    <w:rsid w:val="38710F3B"/>
    <w:rsid w:val="3882562A"/>
    <w:rsid w:val="38F33EFB"/>
    <w:rsid w:val="39613732"/>
    <w:rsid w:val="3A1A494F"/>
    <w:rsid w:val="3A505BEA"/>
    <w:rsid w:val="3A777BB8"/>
    <w:rsid w:val="3AEE029B"/>
    <w:rsid w:val="3CB91057"/>
    <w:rsid w:val="3D037D43"/>
    <w:rsid w:val="3D5C3370"/>
    <w:rsid w:val="3E567526"/>
    <w:rsid w:val="3E700EFF"/>
    <w:rsid w:val="3E8F4E69"/>
    <w:rsid w:val="3FF952D9"/>
    <w:rsid w:val="40686A1A"/>
    <w:rsid w:val="40E12095"/>
    <w:rsid w:val="4104162F"/>
    <w:rsid w:val="410B27D1"/>
    <w:rsid w:val="41AC1751"/>
    <w:rsid w:val="421333C8"/>
    <w:rsid w:val="425C623D"/>
    <w:rsid w:val="42682B01"/>
    <w:rsid w:val="42B33694"/>
    <w:rsid w:val="42C9785F"/>
    <w:rsid w:val="42E71EA3"/>
    <w:rsid w:val="433707BE"/>
    <w:rsid w:val="4367028F"/>
    <w:rsid w:val="43B66EEE"/>
    <w:rsid w:val="43F95922"/>
    <w:rsid w:val="464D38DE"/>
    <w:rsid w:val="46BC6B44"/>
    <w:rsid w:val="479043B0"/>
    <w:rsid w:val="48AA5170"/>
    <w:rsid w:val="4ADE7E52"/>
    <w:rsid w:val="4B1C6BBA"/>
    <w:rsid w:val="4B7127E4"/>
    <w:rsid w:val="4B7D6F18"/>
    <w:rsid w:val="4C122217"/>
    <w:rsid w:val="4C3C7FD1"/>
    <w:rsid w:val="4CC562F8"/>
    <w:rsid w:val="4E0D19E8"/>
    <w:rsid w:val="4E7152A7"/>
    <w:rsid w:val="4F1B75E7"/>
    <w:rsid w:val="4F8C5D21"/>
    <w:rsid w:val="4F9464D9"/>
    <w:rsid w:val="4FCE03EC"/>
    <w:rsid w:val="50E57E8F"/>
    <w:rsid w:val="51247153"/>
    <w:rsid w:val="51326C27"/>
    <w:rsid w:val="51703893"/>
    <w:rsid w:val="51857A9E"/>
    <w:rsid w:val="518C16AD"/>
    <w:rsid w:val="51C82CF3"/>
    <w:rsid w:val="52AC10AB"/>
    <w:rsid w:val="52B518B6"/>
    <w:rsid w:val="52F5648D"/>
    <w:rsid w:val="53715D18"/>
    <w:rsid w:val="539320DA"/>
    <w:rsid w:val="5458487B"/>
    <w:rsid w:val="55354F42"/>
    <w:rsid w:val="56DB61B8"/>
    <w:rsid w:val="56EF3D5E"/>
    <w:rsid w:val="5768498C"/>
    <w:rsid w:val="57905C6F"/>
    <w:rsid w:val="57A30832"/>
    <w:rsid w:val="592B561E"/>
    <w:rsid w:val="594612D3"/>
    <w:rsid w:val="5ACC5A43"/>
    <w:rsid w:val="5AD54F88"/>
    <w:rsid w:val="5B2A673A"/>
    <w:rsid w:val="5BC44781"/>
    <w:rsid w:val="5C1C041F"/>
    <w:rsid w:val="5CE93289"/>
    <w:rsid w:val="5D85483D"/>
    <w:rsid w:val="5F041103"/>
    <w:rsid w:val="5F391555"/>
    <w:rsid w:val="5F481FA0"/>
    <w:rsid w:val="606322BF"/>
    <w:rsid w:val="61F92CAE"/>
    <w:rsid w:val="629043AA"/>
    <w:rsid w:val="63287260"/>
    <w:rsid w:val="636C4FAE"/>
    <w:rsid w:val="65667FCD"/>
    <w:rsid w:val="659930A3"/>
    <w:rsid w:val="65D5728D"/>
    <w:rsid w:val="660E71D5"/>
    <w:rsid w:val="66AC26D6"/>
    <w:rsid w:val="66AF26B9"/>
    <w:rsid w:val="66BA6C3E"/>
    <w:rsid w:val="6791093C"/>
    <w:rsid w:val="69485538"/>
    <w:rsid w:val="6965454E"/>
    <w:rsid w:val="698B7AAE"/>
    <w:rsid w:val="6A2230DF"/>
    <w:rsid w:val="6A4D208A"/>
    <w:rsid w:val="6A836410"/>
    <w:rsid w:val="6BD760FB"/>
    <w:rsid w:val="6C0A7E10"/>
    <w:rsid w:val="6C730708"/>
    <w:rsid w:val="6CE04246"/>
    <w:rsid w:val="6DDB258C"/>
    <w:rsid w:val="6E260E89"/>
    <w:rsid w:val="6E3A0174"/>
    <w:rsid w:val="6F405E7F"/>
    <w:rsid w:val="6F8B0CB3"/>
    <w:rsid w:val="701073F2"/>
    <w:rsid w:val="701247D0"/>
    <w:rsid w:val="712534EB"/>
    <w:rsid w:val="714E69CF"/>
    <w:rsid w:val="71F24BC0"/>
    <w:rsid w:val="72356D4C"/>
    <w:rsid w:val="72A238AA"/>
    <w:rsid w:val="72A5692D"/>
    <w:rsid w:val="72C602BA"/>
    <w:rsid w:val="72F125F8"/>
    <w:rsid w:val="732019DE"/>
    <w:rsid w:val="73751E99"/>
    <w:rsid w:val="73C60A8E"/>
    <w:rsid w:val="740F06CD"/>
    <w:rsid w:val="759336B3"/>
    <w:rsid w:val="78BB154B"/>
    <w:rsid w:val="78E0235F"/>
    <w:rsid w:val="798D65EB"/>
    <w:rsid w:val="79C659F5"/>
    <w:rsid w:val="7AAB5F67"/>
    <w:rsid w:val="7B0C28AB"/>
    <w:rsid w:val="7C254E76"/>
    <w:rsid w:val="7C7E1A3F"/>
    <w:rsid w:val="7C9077AB"/>
    <w:rsid w:val="7D792980"/>
    <w:rsid w:val="7DE81CDA"/>
    <w:rsid w:val="7E0721C6"/>
    <w:rsid w:val="7E1F0DC1"/>
    <w:rsid w:val="7EC518FD"/>
    <w:rsid w:val="7F474042"/>
    <w:rsid w:val="7F8908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6"/>
    <w:qFormat/>
    <w:uiPriority w:val="0"/>
    <w:pPr>
      <w:keepNext/>
      <w:jc w:val="center"/>
      <w:outlineLvl w:val="0"/>
    </w:pPr>
    <w:rPr>
      <w:sz w:val="28"/>
    </w:rPr>
  </w:style>
  <w:style w:type="paragraph" w:styleId="4">
    <w:name w:val="heading 2"/>
    <w:basedOn w:val="1"/>
    <w:next w:val="1"/>
    <w:link w:val="1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38"/>
    <w:qFormat/>
    <w:uiPriority w:val="0"/>
    <w:pPr>
      <w:keepNext/>
      <w:keepLines/>
      <w:spacing w:before="260" w:after="260" w:line="416" w:lineRule="auto"/>
      <w:outlineLvl w:val="2"/>
    </w:pPr>
    <w:rPr>
      <w:b/>
      <w:bCs/>
      <w:sz w:val="32"/>
      <w:szCs w:val="32"/>
    </w:rPr>
  </w:style>
  <w:style w:type="paragraph" w:styleId="7">
    <w:name w:val="heading 4"/>
    <w:basedOn w:val="1"/>
    <w:next w:val="1"/>
    <w:link w:val="168"/>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6"/>
    <w:link w:val="120"/>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9">
    <w:name w:val="heading 7"/>
    <w:basedOn w:val="1"/>
    <w:next w:val="6"/>
    <w:link w:val="126"/>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0">
    <w:name w:val="heading 8"/>
    <w:basedOn w:val="1"/>
    <w:next w:val="6"/>
    <w:link w:val="144"/>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1">
    <w:name w:val="heading 9"/>
    <w:basedOn w:val="1"/>
    <w:next w:val="6"/>
    <w:link w:val="123"/>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440" w:lineRule="exact"/>
      <w:ind w:left="420" w:leftChars="200" w:firstLine="883" w:firstLineChars="200"/>
    </w:pPr>
    <w:rPr>
      <w:sz w:val="28"/>
    </w:rPr>
  </w:style>
  <w:style w:type="paragraph" w:styleId="6">
    <w:name w:val="Normal Indent"/>
    <w:basedOn w:val="1"/>
    <w:link w:val="162"/>
    <w:qFormat/>
    <w:uiPriority w:val="0"/>
    <w:pPr>
      <w:ind w:firstLine="420" w:firstLineChars="200"/>
    </w:pPr>
  </w:style>
  <w:style w:type="paragraph" w:styleId="12">
    <w:name w:val="Document Map"/>
    <w:basedOn w:val="1"/>
    <w:link w:val="139"/>
    <w:qFormat/>
    <w:uiPriority w:val="0"/>
    <w:pPr>
      <w:shd w:val="clear" w:color="auto" w:fill="000080"/>
    </w:p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link w:val="143"/>
    <w:qFormat/>
    <w:uiPriority w:val="0"/>
    <w:pPr>
      <w:jc w:val="left"/>
    </w:pPr>
  </w:style>
  <w:style w:type="paragraph" w:styleId="15">
    <w:name w:val="Body Text"/>
    <w:basedOn w:val="1"/>
    <w:next w:val="16"/>
    <w:link w:val="169"/>
    <w:qFormat/>
    <w:uiPriority w:val="99"/>
  </w:style>
  <w:style w:type="paragraph" w:styleId="16">
    <w:name w:val="Body Text First Indent"/>
    <w:basedOn w:val="15"/>
    <w:next w:val="17"/>
    <w:qFormat/>
    <w:uiPriority w:val="99"/>
    <w:pPr>
      <w:autoSpaceDE w:val="0"/>
      <w:autoSpaceDN w:val="0"/>
      <w:adjustRightInd w:val="0"/>
      <w:ind w:firstLine="420" w:firstLineChars="100"/>
      <w:jc w:val="left"/>
    </w:pPr>
    <w:rPr>
      <w:kern w:val="0"/>
      <w:sz w:val="20"/>
      <w:szCs w:val="20"/>
    </w:rPr>
  </w:style>
  <w:style w:type="paragraph" w:styleId="17">
    <w:name w:val="toc 6"/>
    <w:basedOn w:val="1"/>
    <w:next w:val="1"/>
    <w:qFormat/>
    <w:uiPriority w:val="39"/>
    <w:pPr>
      <w:ind w:left="1050"/>
      <w:jc w:val="left"/>
    </w:pPr>
    <w:rPr>
      <w:sz w:val="18"/>
      <w:szCs w:val="18"/>
    </w:rPr>
  </w:style>
  <w:style w:type="paragraph" w:styleId="18">
    <w:name w:val="Body Text Indent"/>
    <w:basedOn w:val="1"/>
    <w:link w:val="149"/>
    <w:qFormat/>
    <w:uiPriority w:val="0"/>
    <w:pPr>
      <w:spacing w:after="120"/>
      <w:ind w:left="420" w:leftChars="200"/>
    </w:pPr>
  </w:style>
  <w:style w:type="paragraph" w:styleId="19">
    <w:name w:val="Block Text"/>
    <w:basedOn w:val="1"/>
    <w:unhideWhenUsed/>
    <w:qFormat/>
    <w:uiPriority w:val="99"/>
    <w:pPr>
      <w:spacing w:beforeLines="50" w:afterLines="50"/>
      <w:ind w:left="426" w:right="-11" w:hanging="426" w:hangingChars="203"/>
    </w:pPr>
    <w:rPr>
      <w:rFonts w:eastAsia="楷体_GB2312"/>
    </w:rPr>
  </w:style>
  <w:style w:type="paragraph" w:styleId="20">
    <w:name w:val="toc 5"/>
    <w:basedOn w:val="1"/>
    <w:next w:val="1"/>
    <w:semiHidden/>
    <w:qFormat/>
    <w:uiPriority w:val="0"/>
    <w:pPr>
      <w:spacing w:line="280" w:lineRule="exact"/>
      <w:jc w:val="right"/>
    </w:pPr>
  </w:style>
  <w:style w:type="paragraph" w:styleId="21">
    <w:name w:val="Plain Text"/>
    <w:basedOn w:val="1"/>
    <w:next w:val="22"/>
    <w:link w:val="140"/>
    <w:qFormat/>
    <w:uiPriority w:val="0"/>
    <w:rPr>
      <w:rFonts w:ascii="宋体" w:hAnsi="Courier New"/>
      <w:szCs w:val="21"/>
    </w:rPr>
  </w:style>
  <w:style w:type="paragraph" w:styleId="22">
    <w:name w:val="toc 2"/>
    <w:basedOn w:val="1"/>
    <w:next w:val="1"/>
    <w:qFormat/>
    <w:uiPriority w:val="0"/>
    <w:pPr>
      <w:ind w:left="210"/>
      <w:jc w:val="left"/>
    </w:pPr>
    <w:rPr>
      <w:rFonts w:ascii="Calibri" w:hAnsi="Calibri" w:cs="Calibri"/>
      <w:smallCaps/>
      <w:sz w:val="20"/>
    </w:rPr>
  </w:style>
  <w:style w:type="paragraph" w:styleId="23">
    <w:name w:val="Date"/>
    <w:basedOn w:val="1"/>
    <w:next w:val="1"/>
    <w:link w:val="117"/>
    <w:qFormat/>
    <w:uiPriority w:val="0"/>
    <w:pPr>
      <w:ind w:left="100" w:leftChars="2500"/>
    </w:pPr>
    <w:rPr>
      <w:color w:val="000000"/>
      <w:sz w:val="24"/>
    </w:rPr>
  </w:style>
  <w:style w:type="paragraph" w:styleId="24">
    <w:name w:val="Body Text Indent 2"/>
    <w:basedOn w:val="1"/>
    <w:link w:val="136"/>
    <w:qFormat/>
    <w:uiPriority w:val="99"/>
    <w:pPr>
      <w:widowControl/>
      <w:spacing w:line="480" w:lineRule="atLeast"/>
      <w:ind w:firstLine="480"/>
    </w:pPr>
  </w:style>
  <w:style w:type="paragraph" w:styleId="25">
    <w:name w:val="Balloon Text"/>
    <w:basedOn w:val="1"/>
    <w:link w:val="118"/>
    <w:qFormat/>
    <w:uiPriority w:val="0"/>
    <w:rPr>
      <w:sz w:val="18"/>
      <w:szCs w:val="18"/>
    </w:rPr>
  </w:style>
  <w:style w:type="paragraph" w:styleId="26">
    <w:name w:val="footer"/>
    <w:basedOn w:val="1"/>
    <w:link w:val="142"/>
    <w:unhideWhenUsed/>
    <w:qFormat/>
    <w:uiPriority w:val="99"/>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135"/>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List"/>
    <w:basedOn w:val="1"/>
    <w:qFormat/>
    <w:uiPriority w:val="0"/>
    <w:pPr>
      <w:ind w:left="200" w:hanging="200" w:hangingChars="200"/>
    </w:pPr>
    <w:rPr>
      <w:sz w:val="28"/>
    </w:rPr>
  </w:style>
  <w:style w:type="paragraph" w:styleId="30">
    <w:name w:val="Body Text Indent 3"/>
    <w:basedOn w:val="1"/>
    <w:link w:val="151"/>
    <w:qFormat/>
    <w:uiPriority w:val="99"/>
    <w:pPr>
      <w:autoSpaceDE w:val="0"/>
      <w:autoSpaceDN w:val="0"/>
      <w:spacing w:line="400" w:lineRule="atLeast"/>
      <w:ind w:firstLine="443" w:firstLineChars="200"/>
      <w:textAlignment w:val="bottom"/>
    </w:pPr>
    <w:rPr>
      <w:sz w:val="16"/>
      <w:szCs w:val="16"/>
    </w:rPr>
  </w:style>
  <w:style w:type="paragraph" w:styleId="31">
    <w:name w:val="Body Text 2"/>
    <w:basedOn w:val="1"/>
    <w:link w:val="155"/>
    <w:qFormat/>
    <w:uiPriority w:val="0"/>
    <w:pPr>
      <w:spacing w:after="120" w:line="480" w:lineRule="auto"/>
    </w:pPr>
  </w:style>
  <w:style w:type="paragraph" w:styleId="32">
    <w:name w:val="HTML Preformatted"/>
    <w:basedOn w:val="1"/>
    <w:link w:val="12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4">
    <w:name w:val="Title"/>
    <w:basedOn w:val="1"/>
    <w:next w:val="1"/>
    <w:link w:val="134"/>
    <w:qFormat/>
    <w:uiPriority w:val="0"/>
    <w:pPr>
      <w:spacing w:before="240" w:after="60"/>
      <w:jc w:val="center"/>
      <w:outlineLvl w:val="0"/>
    </w:pPr>
    <w:rPr>
      <w:rFonts w:ascii="Arial" w:hAnsi="Arial"/>
      <w:sz w:val="32"/>
      <w:szCs w:val="32"/>
    </w:rPr>
  </w:style>
  <w:style w:type="paragraph" w:styleId="35">
    <w:name w:val="annotation subject"/>
    <w:basedOn w:val="14"/>
    <w:next w:val="14"/>
    <w:link w:val="156"/>
    <w:qFormat/>
    <w:uiPriority w:val="0"/>
    <w:rPr>
      <w:b/>
      <w:bCs/>
    </w:rPr>
  </w:style>
  <w:style w:type="paragraph" w:styleId="36">
    <w:name w:val="Body Text First Indent 2"/>
    <w:basedOn w:val="18"/>
    <w:link w:val="175"/>
    <w:qFormat/>
    <w:uiPriority w:val="0"/>
    <w:pPr>
      <w:ind w:firstLine="420" w:firstLineChars="200"/>
    </w:p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qFormat/>
    <w:uiPriority w:val="0"/>
    <w:rPr>
      <w:color w:val="333333"/>
      <w:u w:val="none"/>
    </w:rPr>
  </w:style>
  <w:style w:type="character" w:styleId="43">
    <w:name w:val="Emphasis"/>
    <w:qFormat/>
    <w:uiPriority w:val="0"/>
    <w:rPr>
      <w:i/>
      <w:iCs/>
    </w:rPr>
  </w:style>
  <w:style w:type="character" w:styleId="44">
    <w:name w:val="Hyperlink"/>
    <w:basedOn w:val="39"/>
    <w:qFormat/>
    <w:uiPriority w:val="0"/>
    <w:rPr>
      <w:color w:val="333333"/>
      <w:u w:val="none"/>
    </w:rPr>
  </w:style>
  <w:style w:type="character" w:styleId="45">
    <w:name w:val="annotation reference"/>
    <w:qFormat/>
    <w:uiPriority w:val="0"/>
    <w:rPr>
      <w:sz w:val="21"/>
      <w:szCs w:val="21"/>
    </w:rPr>
  </w:style>
  <w:style w:type="paragraph" w:customStyle="1" w:styleId="46">
    <w:name w:val="表格文字"/>
    <w:basedOn w:val="1"/>
    <w:next w:val="15"/>
    <w:qFormat/>
    <w:uiPriority w:val="0"/>
    <w:pPr>
      <w:jc w:val="left"/>
      <w:textAlignment w:val="top"/>
    </w:pPr>
    <w:rPr>
      <w:sz w:val="18"/>
    </w:rPr>
  </w:style>
  <w:style w:type="paragraph" w:customStyle="1" w:styleId="47">
    <w:name w:val="Char Char1"/>
    <w:basedOn w:val="1"/>
    <w:qFormat/>
    <w:uiPriority w:val="0"/>
  </w:style>
  <w:style w:type="paragraph" w:customStyle="1" w:styleId="48">
    <w:name w:val="Char Char Char Char Char Char Char Char Char Char Char Char Char"/>
    <w:basedOn w:val="1"/>
    <w:qFormat/>
    <w:uiPriority w:val="0"/>
    <w:rPr>
      <w:rFonts w:ascii="Tahoma" w:hAnsi="Tahoma"/>
      <w:sz w:val="24"/>
      <w:szCs w:val="20"/>
    </w:rPr>
  </w:style>
  <w:style w:type="paragraph" w:customStyle="1" w:styleId="49">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2">
    <w:name w:val="_Style 9"/>
    <w:basedOn w:val="1"/>
    <w:qFormat/>
    <w:uiPriority w:val="0"/>
  </w:style>
  <w:style w:type="paragraph" w:customStyle="1" w:styleId="5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
    <w:name w:val="正文－恩普"/>
    <w:basedOn w:val="6"/>
    <w:qFormat/>
    <w:uiPriority w:val="0"/>
    <w:pPr>
      <w:spacing w:line="360" w:lineRule="auto"/>
      <w:ind w:firstLine="200"/>
    </w:pPr>
  </w:style>
  <w:style w:type="paragraph" w:customStyle="1" w:styleId="55">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56">
    <w:name w:val="样式 正文首行缩进 + 首行缩进:  1 字符"/>
    <w:basedOn w:val="1"/>
    <w:next w:val="57"/>
    <w:qFormat/>
    <w:uiPriority w:val="0"/>
    <w:pPr>
      <w:spacing w:line="360" w:lineRule="auto"/>
      <w:ind w:firstLine="200" w:firstLineChars="200"/>
    </w:pPr>
    <w:rPr>
      <w:rFonts w:cs="宋体"/>
      <w:sz w:val="24"/>
      <w:szCs w:val="20"/>
    </w:rPr>
  </w:style>
  <w:style w:type="paragraph" w:customStyle="1" w:styleId="57">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8">
    <w:name w:val="金保首页2"/>
    <w:basedOn w:val="1"/>
    <w:next w:val="1"/>
    <w:qFormat/>
    <w:uiPriority w:val="0"/>
    <w:pPr>
      <w:jc w:val="center"/>
    </w:pPr>
    <w:rPr>
      <w:rFonts w:ascii="Tahoma" w:hAnsi="Tahoma" w:eastAsia="黑体"/>
      <w:b/>
      <w:bCs/>
      <w:sz w:val="72"/>
      <w:szCs w:val="72"/>
    </w:rPr>
  </w:style>
  <w:style w:type="paragraph" w:customStyle="1" w:styleId="59">
    <w:name w:val="Body Text(ch)"/>
    <w:basedOn w:val="1"/>
    <w:next w:val="15"/>
    <w:qFormat/>
    <w:uiPriority w:val="0"/>
    <w:pPr>
      <w:spacing w:line="500" w:lineRule="exact"/>
      <w:jc w:val="center"/>
    </w:pPr>
  </w:style>
  <w:style w:type="paragraph" w:customStyle="1" w:styleId="60">
    <w:name w:val="Char1 Char Char Char"/>
    <w:basedOn w:val="1"/>
    <w:qFormat/>
    <w:uiPriority w:val="0"/>
    <w:rPr>
      <w:rFonts w:ascii="Tahoma" w:hAnsi="Tahoma"/>
      <w:sz w:val="24"/>
      <w:szCs w:val="20"/>
    </w:rPr>
  </w:style>
  <w:style w:type="paragraph" w:customStyle="1" w:styleId="6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
    <w:name w:val="Char Char Char Char Char Char Char Char Char1 Char"/>
    <w:basedOn w:val="1"/>
    <w:qFormat/>
    <w:uiPriority w:val="0"/>
    <w:rPr>
      <w:rFonts w:ascii="仿宋_GB2312" w:eastAsia="仿宋_GB2312"/>
      <w:b/>
      <w:sz w:val="32"/>
      <w:szCs w:val="32"/>
    </w:rPr>
  </w:style>
  <w:style w:type="paragraph" w:customStyle="1" w:styleId="63">
    <w:name w:val="表格标题"/>
    <w:basedOn w:val="1"/>
    <w:qFormat/>
    <w:uiPriority w:val="0"/>
    <w:pPr>
      <w:jc w:val="center"/>
    </w:pPr>
    <w:rPr>
      <w:b/>
    </w:rPr>
  </w:style>
  <w:style w:type="paragraph" w:customStyle="1" w:styleId="6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p0"/>
    <w:basedOn w:val="1"/>
    <w:qFormat/>
    <w:uiPriority w:val="0"/>
    <w:pPr>
      <w:widowControl/>
    </w:pPr>
    <w:rPr>
      <w:kern w:val="0"/>
      <w:szCs w:val="21"/>
    </w:rPr>
  </w:style>
  <w:style w:type="paragraph" w:customStyle="1" w:styleId="66">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9">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0">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6">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77">
    <w:name w:val="Char1 Char Char Char Char Char Char"/>
    <w:basedOn w:val="1"/>
    <w:qFormat/>
    <w:uiPriority w:val="0"/>
    <w:rPr>
      <w:rFonts w:ascii="Tahoma" w:hAnsi="Tahoma"/>
      <w:sz w:val="24"/>
      <w:szCs w:val="20"/>
    </w:rPr>
  </w:style>
  <w:style w:type="paragraph" w:customStyle="1" w:styleId="78">
    <w:name w:val="Char Char Char"/>
    <w:basedOn w:val="1"/>
    <w:qFormat/>
    <w:uiPriority w:val="0"/>
  </w:style>
  <w:style w:type="paragraph" w:customStyle="1" w:styleId="7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小点说明"/>
    <w:basedOn w:val="1"/>
    <w:qFormat/>
    <w:uiPriority w:val="0"/>
    <w:pPr>
      <w:adjustRightInd w:val="0"/>
      <w:snapToGrid w:val="0"/>
    </w:pPr>
    <w:rPr>
      <w:rFonts w:ascii="仿宋_GB2312" w:eastAsia="仿宋_GB2312"/>
      <w:color w:val="000000"/>
      <w:szCs w:val="18"/>
    </w:rPr>
  </w:style>
  <w:style w:type="paragraph" w:customStyle="1" w:styleId="81">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说正文文字"/>
    <w:basedOn w:val="15"/>
    <w:qFormat/>
    <w:uiPriority w:val="0"/>
    <w:pPr>
      <w:widowControl/>
      <w:spacing w:line="360" w:lineRule="auto"/>
      <w:ind w:left="320" w:leftChars="200" w:firstLine="460" w:firstLineChars="200"/>
    </w:pPr>
    <w:rPr>
      <w:rFonts w:ascii="宋体" w:hAnsi="宋体"/>
      <w:bCs/>
      <w:spacing w:val="-5"/>
      <w:kern w:val="0"/>
    </w:rPr>
  </w:style>
  <w:style w:type="paragraph" w:customStyle="1" w:styleId="83">
    <w:name w:val="金保标题2"/>
    <w:basedOn w:val="4"/>
    <w:next w:val="1"/>
    <w:link w:val="152"/>
    <w:qFormat/>
    <w:uiPriority w:val="0"/>
    <w:pPr>
      <w:tabs>
        <w:tab w:val="left" w:pos="576"/>
      </w:tabs>
      <w:spacing w:line="360" w:lineRule="auto"/>
      <w:ind w:left="576" w:hanging="576"/>
    </w:pPr>
    <w:rPr>
      <w:rFonts w:ascii="Times New Roman" w:hAnsi="Times New Roman"/>
      <w:sz w:val="28"/>
      <w:szCs w:val="28"/>
    </w:rPr>
  </w:style>
  <w:style w:type="paragraph" w:customStyle="1" w:styleId="84">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SANGFOR_6_正文"/>
    <w:basedOn w:val="1"/>
    <w:qFormat/>
    <w:uiPriority w:val="0"/>
    <w:pPr>
      <w:spacing w:line="360" w:lineRule="auto"/>
      <w:ind w:firstLine="200" w:firstLineChars="200"/>
    </w:pPr>
  </w:style>
  <w:style w:type="paragraph" w:customStyle="1" w:styleId="88">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3">
    <w:name w:val="Char Char5 Char"/>
    <w:basedOn w:val="12"/>
    <w:qFormat/>
    <w:uiPriority w:val="0"/>
    <w:rPr>
      <w:rFonts w:ascii="Tahoma" w:hAnsi="Tahoma"/>
      <w:sz w:val="24"/>
    </w:rPr>
  </w:style>
  <w:style w:type="paragraph" w:customStyle="1" w:styleId="9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6">
    <w:name w:val="_Style 23"/>
    <w:basedOn w:val="1"/>
    <w:qFormat/>
    <w:uiPriority w:val="0"/>
  </w:style>
  <w:style w:type="paragraph" w:customStyle="1" w:styleId="97">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98">
    <w:name w:val="Char Char Char Char Char Char Char"/>
    <w:basedOn w:val="1"/>
    <w:qFormat/>
    <w:uiPriority w:val="0"/>
    <w:rPr>
      <w:rFonts w:ascii="仿宋_GB2312" w:eastAsia="仿宋_GB2312"/>
      <w:b/>
      <w:sz w:val="32"/>
      <w:szCs w:val="32"/>
    </w:rPr>
  </w:style>
  <w:style w:type="paragraph" w:customStyle="1" w:styleId="9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0">
    <w:name w:val="Char Char"/>
    <w:basedOn w:val="1"/>
    <w:qFormat/>
    <w:uiPriority w:val="0"/>
    <w:rPr>
      <w:rFonts w:ascii="仿宋_GB2312" w:eastAsia="仿宋_GB2312"/>
      <w:b/>
      <w:sz w:val="32"/>
      <w:szCs w:val="32"/>
    </w:rPr>
  </w:style>
  <w:style w:type="paragraph" w:customStyle="1" w:styleId="10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2">
    <w:name w:val="mod_selection1"/>
    <w:basedOn w:val="1"/>
    <w:qFormat/>
    <w:uiPriority w:val="0"/>
    <w:pPr>
      <w:widowControl/>
      <w:ind w:left="75"/>
      <w:jc w:val="left"/>
    </w:pPr>
    <w:rPr>
      <w:rFonts w:ascii="Arial" w:hAnsi="Arial" w:cs="Arial"/>
      <w:b/>
      <w:bCs/>
      <w:kern w:val="0"/>
      <w:sz w:val="20"/>
      <w:szCs w:val="20"/>
    </w:rPr>
  </w:style>
  <w:style w:type="paragraph" w:customStyle="1" w:styleId="103">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4">
    <w:name w:val="Table Text"/>
    <w:basedOn w:val="1"/>
    <w:qFormat/>
    <w:uiPriority w:val="0"/>
    <w:rPr>
      <w:sz w:val="18"/>
    </w:rPr>
  </w:style>
  <w:style w:type="paragraph" w:customStyle="1" w:styleId="105">
    <w:name w:val="Char11"/>
    <w:basedOn w:val="1"/>
    <w:qFormat/>
    <w:uiPriority w:val="0"/>
    <w:rPr>
      <w:rFonts w:ascii="仿宋_GB2312" w:eastAsia="仿宋_GB2312"/>
      <w:b/>
      <w:sz w:val="32"/>
      <w:szCs w:val="32"/>
    </w:rPr>
  </w:style>
  <w:style w:type="paragraph" w:customStyle="1" w:styleId="10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0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
    <w:name w:val="Char Char9"/>
    <w:basedOn w:val="1"/>
    <w:qFormat/>
    <w:uiPriority w:val="0"/>
    <w:rPr>
      <w:rFonts w:ascii="宋体" w:hAnsi="宋体" w:cs="宋体"/>
      <w:b/>
      <w:bCs/>
      <w:color w:val="000000"/>
      <w:sz w:val="22"/>
      <w:szCs w:val="22"/>
    </w:rPr>
  </w:style>
  <w:style w:type="paragraph" w:customStyle="1" w:styleId="112">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3">
    <w:name w:val="表内文字"/>
    <w:basedOn w:val="1"/>
    <w:qFormat/>
    <w:uiPriority w:val="0"/>
    <w:pPr>
      <w:spacing w:line="500" w:lineRule="atLeast"/>
      <w:jc w:val="center"/>
    </w:pPr>
    <w:rPr>
      <w:rFonts w:ascii="Arial" w:hAnsi="Arial" w:eastAsia="楷体_GB2312" w:cs="Arial"/>
      <w:sz w:val="28"/>
    </w:rPr>
  </w:style>
  <w:style w:type="paragraph" w:customStyle="1" w:styleId="114">
    <w:name w:val="Char2"/>
    <w:basedOn w:val="1"/>
    <w:qFormat/>
    <w:uiPriority w:val="0"/>
    <w:rPr>
      <w:rFonts w:ascii="仿宋_GB2312" w:eastAsia="仿宋_GB2312"/>
      <w:b/>
      <w:sz w:val="32"/>
      <w:szCs w:val="32"/>
    </w:rPr>
  </w:style>
  <w:style w:type="paragraph" w:customStyle="1" w:styleId="11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6">
    <w:name w:val="mark11"/>
    <w:basedOn w:val="39"/>
    <w:qFormat/>
    <w:uiPriority w:val="0"/>
  </w:style>
  <w:style w:type="character" w:customStyle="1" w:styleId="117">
    <w:name w:val="日期 Char"/>
    <w:link w:val="23"/>
    <w:qFormat/>
    <w:uiPriority w:val="0"/>
    <w:rPr>
      <w:rFonts w:ascii="Times New Roman" w:hAnsi="Times New Roman"/>
      <w:color w:val="000000"/>
      <w:kern w:val="2"/>
      <w:sz w:val="24"/>
      <w:szCs w:val="24"/>
    </w:rPr>
  </w:style>
  <w:style w:type="character" w:customStyle="1" w:styleId="118">
    <w:name w:val="批注框文本 Char"/>
    <w:link w:val="25"/>
    <w:qFormat/>
    <w:uiPriority w:val="0"/>
    <w:rPr>
      <w:rFonts w:ascii="Times New Roman" w:hAnsi="Times New Roman"/>
      <w:kern w:val="2"/>
      <w:sz w:val="18"/>
      <w:szCs w:val="18"/>
    </w:rPr>
  </w:style>
  <w:style w:type="character" w:customStyle="1" w:styleId="119">
    <w:name w:val="正文文本缩进 2 Char1"/>
    <w:semiHidden/>
    <w:qFormat/>
    <w:uiPriority w:val="99"/>
    <w:rPr>
      <w:rFonts w:ascii="Times New Roman" w:hAnsi="Times New Roman"/>
      <w:kern w:val="2"/>
      <w:sz w:val="21"/>
      <w:szCs w:val="24"/>
    </w:rPr>
  </w:style>
  <w:style w:type="character" w:customStyle="1" w:styleId="120">
    <w:name w:val="标题 6 Char"/>
    <w:link w:val="8"/>
    <w:qFormat/>
    <w:uiPriority w:val="0"/>
    <w:rPr>
      <w:rFonts w:ascii="Arial" w:hAnsi="Arial" w:eastAsia="黑体"/>
      <w:b/>
      <w:bCs/>
      <w:spacing w:val="6"/>
      <w:kern w:val="2"/>
      <w:sz w:val="24"/>
      <w:szCs w:val="24"/>
    </w:rPr>
  </w:style>
  <w:style w:type="character" w:customStyle="1" w:styleId="121">
    <w:name w:val="Footer1 Char"/>
    <w:qFormat/>
    <w:uiPriority w:val="0"/>
    <w:rPr>
      <w:rFonts w:eastAsia="宋体"/>
      <w:kern w:val="2"/>
      <w:sz w:val="18"/>
      <w:szCs w:val="18"/>
      <w:lang w:val="en-US" w:eastAsia="zh-CN" w:bidi="ar-SA"/>
    </w:rPr>
  </w:style>
  <w:style w:type="character" w:customStyle="1" w:styleId="122">
    <w:name w:val="b titlename wangputoptitle"/>
    <w:basedOn w:val="39"/>
    <w:qFormat/>
    <w:uiPriority w:val="0"/>
  </w:style>
  <w:style w:type="character" w:customStyle="1" w:styleId="123">
    <w:name w:val="标题 9 Char"/>
    <w:link w:val="11"/>
    <w:qFormat/>
    <w:uiPriority w:val="0"/>
    <w:rPr>
      <w:rFonts w:ascii="Arial" w:hAnsi="Arial" w:eastAsia="黑体"/>
      <w:spacing w:val="6"/>
      <w:kern w:val="2"/>
      <w:sz w:val="24"/>
      <w:szCs w:val="24"/>
    </w:rPr>
  </w:style>
  <w:style w:type="character" w:customStyle="1" w:styleId="124">
    <w:name w:val="font21"/>
    <w:qFormat/>
    <w:uiPriority w:val="0"/>
    <w:rPr>
      <w:rFonts w:hint="eastAsia" w:ascii="宋体" w:hAnsi="宋体" w:eastAsia="宋体" w:cs="宋体"/>
      <w:color w:val="000000"/>
      <w:sz w:val="24"/>
      <w:szCs w:val="24"/>
      <w:u w:val="none"/>
    </w:rPr>
  </w:style>
  <w:style w:type="character" w:customStyle="1" w:styleId="125">
    <w:name w:val="HTML 预设格式 Char"/>
    <w:link w:val="32"/>
    <w:qFormat/>
    <w:uiPriority w:val="0"/>
    <w:rPr>
      <w:rFonts w:ascii="宋体" w:hAnsi="宋体" w:cs="宋体"/>
      <w:sz w:val="24"/>
      <w:szCs w:val="24"/>
    </w:rPr>
  </w:style>
  <w:style w:type="character" w:customStyle="1" w:styleId="126">
    <w:name w:val="标题 7 Char"/>
    <w:link w:val="9"/>
    <w:qFormat/>
    <w:uiPriority w:val="0"/>
    <w:rPr>
      <w:rFonts w:ascii="Times New Roman" w:hAnsi="Times New Roman"/>
      <w:b/>
      <w:bCs/>
      <w:spacing w:val="6"/>
      <w:kern w:val="2"/>
      <w:sz w:val="24"/>
      <w:szCs w:val="24"/>
    </w:rPr>
  </w:style>
  <w:style w:type="character" w:customStyle="1" w:styleId="127">
    <w:name w:val="第一层条 Char Char"/>
    <w:qFormat/>
    <w:uiPriority w:val="0"/>
    <w:rPr>
      <w:rFonts w:ascii="Arial" w:hAnsi="Arial" w:eastAsia="黑体"/>
      <w:b/>
      <w:bCs/>
      <w:kern w:val="2"/>
      <w:sz w:val="32"/>
      <w:szCs w:val="32"/>
    </w:rPr>
  </w:style>
  <w:style w:type="character" w:customStyle="1" w:styleId="128">
    <w:name w:val="apple-style-span"/>
    <w:basedOn w:val="39"/>
    <w:qFormat/>
    <w:uiPriority w:val="0"/>
  </w:style>
  <w:style w:type="character" w:customStyle="1" w:styleId="129">
    <w:name w:val="标题 2 Char"/>
    <w:qFormat/>
    <w:uiPriority w:val="0"/>
    <w:rPr>
      <w:rFonts w:ascii="Cambria" w:hAnsi="Cambria" w:eastAsia="宋体" w:cs="Times New Roman"/>
      <w:b/>
      <w:bCs/>
      <w:kern w:val="2"/>
      <w:sz w:val="32"/>
      <w:szCs w:val="32"/>
    </w:rPr>
  </w:style>
  <w:style w:type="character" w:customStyle="1" w:styleId="130">
    <w:name w:val="标题 2 Char1"/>
    <w:link w:val="4"/>
    <w:qFormat/>
    <w:uiPriority w:val="0"/>
    <w:rPr>
      <w:rFonts w:ascii="Arial" w:hAnsi="Arial" w:eastAsia="黑体"/>
      <w:b/>
      <w:bCs/>
      <w:kern w:val="2"/>
      <w:sz w:val="32"/>
      <w:szCs w:val="32"/>
    </w:rPr>
  </w:style>
  <w:style w:type="character" w:customStyle="1" w:styleId="131">
    <w:name w:val="批注文字 Char"/>
    <w:qFormat/>
    <w:uiPriority w:val="0"/>
    <w:rPr>
      <w:rFonts w:eastAsia="宋体"/>
      <w:kern w:val="2"/>
      <w:sz w:val="21"/>
      <w:szCs w:val="24"/>
      <w:lang w:val="en-US" w:eastAsia="zh-CN" w:bidi="ar-SA"/>
    </w:rPr>
  </w:style>
  <w:style w:type="character" w:customStyle="1" w:styleId="132">
    <w:name w:val="unnamed51"/>
    <w:qFormat/>
    <w:uiPriority w:val="0"/>
    <w:rPr>
      <w:sz w:val="22"/>
      <w:szCs w:val="22"/>
    </w:rPr>
  </w:style>
  <w:style w:type="character" w:customStyle="1" w:styleId="133">
    <w:name w:val="style551"/>
    <w:qFormat/>
    <w:uiPriority w:val="0"/>
    <w:rPr>
      <w:rFonts w:hint="default" w:ascii="Arial" w:hAnsi="Arial" w:cs="Arial"/>
      <w:color w:val="333333"/>
      <w:sz w:val="24"/>
      <w:szCs w:val="24"/>
    </w:rPr>
  </w:style>
  <w:style w:type="character" w:customStyle="1" w:styleId="134">
    <w:name w:val="标题 Char1"/>
    <w:link w:val="34"/>
    <w:qFormat/>
    <w:uiPriority w:val="0"/>
    <w:rPr>
      <w:rFonts w:ascii="Arial" w:hAnsi="Arial" w:cs="Arial"/>
      <w:kern w:val="2"/>
      <w:sz w:val="32"/>
      <w:szCs w:val="32"/>
    </w:rPr>
  </w:style>
  <w:style w:type="character" w:customStyle="1" w:styleId="135">
    <w:name w:val="页眉 Char"/>
    <w:link w:val="28"/>
    <w:qFormat/>
    <w:uiPriority w:val="0"/>
    <w:rPr>
      <w:rFonts w:ascii="Times New Roman" w:hAnsi="Times New Roman"/>
      <w:kern w:val="2"/>
      <w:sz w:val="18"/>
      <w:szCs w:val="18"/>
    </w:rPr>
  </w:style>
  <w:style w:type="character" w:customStyle="1" w:styleId="136">
    <w:name w:val="正文文本缩进 2 Char"/>
    <w:link w:val="24"/>
    <w:qFormat/>
    <w:uiPriority w:val="0"/>
    <w:rPr>
      <w:rFonts w:ascii="宋体"/>
      <w:sz w:val="24"/>
    </w:rPr>
  </w:style>
  <w:style w:type="character" w:customStyle="1" w:styleId="137">
    <w:name w:val="font31"/>
    <w:qFormat/>
    <w:uiPriority w:val="0"/>
    <w:rPr>
      <w:rFonts w:hint="default" w:ascii="Arial" w:hAnsi="Arial" w:cs="Arial"/>
      <w:color w:val="000000"/>
      <w:sz w:val="16"/>
      <w:szCs w:val="16"/>
      <w:u w:val="none"/>
    </w:rPr>
  </w:style>
  <w:style w:type="character" w:customStyle="1" w:styleId="138">
    <w:name w:val="标题 3 Char"/>
    <w:link w:val="5"/>
    <w:qFormat/>
    <w:uiPriority w:val="0"/>
    <w:rPr>
      <w:rFonts w:ascii="Times New Roman" w:hAnsi="Times New Roman"/>
      <w:b/>
      <w:bCs/>
      <w:kern w:val="2"/>
      <w:sz w:val="32"/>
      <w:szCs w:val="32"/>
    </w:rPr>
  </w:style>
  <w:style w:type="character" w:customStyle="1" w:styleId="139">
    <w:name w:val="文档结构图 Char"/>
    <w:link w:val="12"/>
    <w:qFormat/>
    <w:uiPriority w:val="0"/>
    <w:rPr>
      <w:rFonts w:ascii="Times New Roman" w:hAnsi="Times New Roman"/>
      <w:kern w:val="2"/>
      <w:sz w:val="21"/>
      <w:szCs w:val="24"/>
      <w:shd w:val="clear" w:color="auto" w:fill="000080"/>
    </w:rPr>
  </w:style>
  <w:style w:type="character" w:customStyle="1" w:styleId="140">
    <w:name w:val="纯文本 Char"/>
    <w:link w:val="21"/>
    <w:qFormat/>
    <w:uiPriority w:val="0"/>
    <w:rPr>
      <w:rFonts w:ascii="宋体" w:hAnsi="Courier New"/>
      <w:kern w:val="2"/>
      <w:sz w:val="21"/>
    </w:rPr>
  </w:style>
  <w:style w:type="character" w:customStyle="1" w:styleId="141">
    <w:name w:val="12blk1"/>
    <w:qFormat/>
    <w:uiPriority w:val="0"/>
    <w:rPr>
      <w:rFonts w:hint="default" w:ascii="_x000B__x000C_" w:hAnsi="_x000B__x000C_"/>
      <w:color w:val="000000"/>
      <w:sz w:val="24"/>
      <w:szCs w:val="24"/>
      <w:u w:val="none"/>
    </w:rPr>
  </w:style>
  <w:style w:type="character" w:customStyle="1" w:styleId="142">
    <w:name w:val="页脚 Char"/>
    <w:link w:val="26"/>
    <w:qFormat/>
    <w:uiPriority w:val="0"/>
    <w:rPr>
      <w:rFonts w:ascii="Times New Roman" w:hAnsi="Times New Roman"/>
      <w:kern w:val="2"/>
      <w:sz w:val="18"/>
      <w:szCs w:val="18"/>
    </w:rPr>
  </w:style>
  <w:style w:type="character" w:customStyle="1" w:styleId="143">
    <w:name w:val="批注文字 Char1"/>
    <w:link w:val="14"/>
    <w:qFormat/>
    <w:uiPriority w:val="0"/>
    <w:rPr>
      <w:rFonts w:ascii="Times New Roman" w:hAnsi="Times New Roman"/>
      <w:kern w:val="2"/>
      <w:sz w:val="21"/>
      <w:szCs w:val="24"/>
    </w:rPr>
  </w:style>
  <w:style w:type="character" w:customStyle="1" w:styleId="144">
    <w:name w:val="标题 8 Char"/>
    <w:link w:val="10"/>
    <w:qFormat/>
    <w:uiPriority w:val="0"/>
    <w:rPr>
      <w:rFonts w:ascii="Arial" w:hAnsi="Arial" w:eastAsia="黑体"/>
      <w:spacing w:val="6"/>
      <w:kern w:val="2"/>
      <w:sz w:val="24"/>
      <w:szCs w:val="24"/>
    </w:rPr>
  </w:style>
  <w:style w:type="character" w:customStyle="1" w:styleId="145">
    <w:name w:val="纯文本 Char1"/>
    <w:qFormat/>
    <w:uiPriority w:val="0"/>
    <w:rPr>
      <w:rFonts w:ascii="宋体" w:hAnsi="Courier New" w:cs="Courier New"/>
      <w:kern w:val="2"/>
      <w:sz w:val="21"/>
      <w:szCs w:val="21"/>
    </w:rPr>
  </w:style>
  <w:style w:type="character" w:customStyle="1" w:styleId="146">
    <w:name w:val="标题 1 Char"/>
    <w:link w:val="3"/>
    <w:qFormat/>
    <w:uiPriority w:val="0"/>
    <w:rPr>
      <w:rFonts w:ascii="Times New Roman" w:hAnsi="Times New Roman"/>
      <w:kern w:val="2"/>
      <w:sz w:val="28"/>
      <w:szCs w:val="24"/>
    </w:rPr>
  </w:style>
  <w:style w:type="character" w:customStyle="1" w:styleId="147">
    <w:name w:val="标题 Char"/>
    <w:qFormat/>
    <w:uiPriority w:val="0"/>
    <w:rPr>
      <w:rFonts w:ascii="Cambria" w:hAnsi="Cambria" w:cs="Times New Roman"/>
      <w:b/>
      <w:bCs/>
      <w:kern w:val="2"/>
      <w:sz w:val="32"/>
      <w:szCs w:val="32"/>
    </w:rPr>
  </w:style>
  <w:style w:type="character" w:customStyle="1" w:styleId="148">
    <w:name w:val="普通文字 Char Char2"/>
    <w:qFormat/>
    <w:uiPriority w:val="0"/>
    <w:rPr>
      <w:rFonts w:ascii="宋体" w:hAnsi="Courier New" w:eastAsia="宋体"/>
      <w:kern w:val="2"/>
      <w:sz w:val="21"/>
      <w:lang w:val="en-US" w:eastAsia="zh-CN" w:bidi="ar-SA"/>
    </w:rPr>
  </w:style>
  <w:style w:type="character" w:customStyle="1" w:styleId="149">
    <w:name w:val="正文文本缩进 Char"/>
    <w:link w:val="18"/>
    <w:qFormat/>
    <w:uiPriority w:val="0"/>
    <w:rPr>
      <w:rFonts w:ascii="Times New Roman" w:hAnsi="Times New Roman"/>
      <w:kern w:val="2"/>
      <w:sz w:val="21"/>
      <w:szCs w:val="24"/>
    </w:rPr>
  </w:style>
  <w:style w:type="character" w:customStyle="1" w:styleId="150">
    <w:name w:val="Char Char6"/>
    <w:qFormat/>
    <w:uiPriority w:val="0"/>
    <w:rPr>
      <w:rFonts w:eastAsia="宋体"/>
      <w:kern w:val="2"/>
      <w:sz w:val="18"/>
      <w:szCs w:val="18"/>
      <w:lang w:val="en-US" w:eastAsia="zh-CN" w:bidi="ar-SA"/>
    </w:rPr>
  </w:style>
  <w:style w:type="character" w:customStyle="1" w:styleId="151">
    <w:name w:val="正文文本缩进 3 Char"/>
    <w:link w:val="30"/>
    <w:qFormat/>
    <w:uiPriority w:val="0"/>
    <w:rPr>
      <w:rFonts w:eastAsia="黑体"/>
      <w:color w:val="000000"/>
      <w:kern w:val="2"/>
      <w:sz w:val="24"/>
      <w:szCs w:val="24"/>
    </w:rPr>
  </w:style>
  <w:style w:type="character" w:customStyle="1" w:styleId="152">
    <w:name w:val="金保标题2 Char"/>
    <w:link w:val="83"/>
    <w:qFormat/>
    <w:uiPriority w:val="0"/>
    <w:rPr>
      <w:rFonts w:eastAsia="黑体"/>
      <w:b/>
      <w:bCs/>
      <w:kern w:val="2"/>
      <w:sz w:val="28"/>
      <w:szCs w:val="28"/>
    </w:rPr>
  </w:style>
  <w:style w:type="character" w:customStyle="1" w:styleId="153">
    <w:name w:val="font3"/>
    <w:basedOn w:val="39"/>
    <w:qFormat/>
    <w:uiPriority w:val="0"/>
  </w:style>
  <w:style w:type="character" w:customStyle="1" w:styleId="154">
    <w:name w:val="apple-converted-space"/>
    <w:basedOn w:val="39"/>
    <w:qFormat/>
    <w:uiPriority w:val="0"/>
  </w:style>
  <w:style w:type="character" w:customStyle="1" w:styleId="155">
    <w:name w:val="正文文本 2 Char"/>
    <w:link w:val="31"/>
    <w:qFormat/>
    <w:uiPriority w:val="0"/>
    <w:rPr>
      <w:rFonts w:ascii="Times New Roman" w:hAnsi="Times New Roman"/>
      <w:kern w:val="2"/>
      <w:sz w:val="21"/>
      <w:szCs w:val="24"/>
    </w:rPr>
  </w:style>
  <w:style w:type="character" w:customStyle="1" w:styleId="156">
    <w:name w:val="批注主题 Char"/>
    <w:link w:val="35"/>
    <w:qFormat/>
    <w:uiPriority w:val="0"/>
    <w:rPr>
      <w:rFonts w:ascii="Times New Roman" w:hAnsi="Times New Roman"/>
      <w:b/>
      <w:bCs/>
      <w:kern w:val="2"/>
      <w:sz w:val="21"/>
      <w:szCs w:val="24"/>
    </w:rPr>
  </w:style>
  <w:style w:type="character" w:customStyle="1" w:styleId="157">
    <w:name w:val="hang1"/>
    <w:basedOn w:val="39"/>
    <w:qFormat/>
    <w:uiPriority w:val="0"/>
  </w:style>
  <w:style w:type="character" w:customStyle="1" w:styleId="158">
    <w:name w:val="正文文本 Char1"/>
    <w:semiHidden/>
    <w:qFormat/>
    <w:uiPriority w:val="99"/>
    <w:rPr>
      <w:rFonts w:ascii="Times New Roman" w:hAnsi="Times New Roman"/>
      <w:kern w:val="2"/>
      <w:sz w:val="21"/>
      <w:szCs w:val="24"/>
    </w:rPr>
  </w:style>
  <w:style w:type="character" w:customStyle="1" w:styleId="159">
    <w:name w:val="普通文字 Char Char1"/>
    <w:qFormat/>
    <w:uiPriority w:val="0"/>
    <w:rPr>
      <w:rFonts w:ascii="宋体" w:hAnsi="Courier New" w:eastAsia="宋体"/>
      <w:kern w:val="2"/>
      <w:sz w:val="21"/>
      <w:lang w:val="en-US" w:eastAsia="zh-CN" w:bidi="ar-SA"/>
    </w:rPr>
  </w:style>
  <w:style w:type="character" w:customStyle="1" w:styleId="160">
    <w:name w:val="样式 宋体 小四"/>
    <w:qFormat/>
    <w:uiPriority w:val="0"/>
    <w:rPr>
      <w:rFonts w:ascii="宋体" w:hAnsi="宋体"/>
      <w:spacing w:val="6"/>
      <w:sz w:val="24"/>
      <w:szCs w:val="24"/>
    </w:rPr>
  </w:style>
  <w:style w:type="character" w:customStyle="1" w:styleId="161">
    <w:name w:val="content1"/>
    <w:qFormat/>
    <w:uiPriority w:val="0"/>
    <w:rPr>
      <w:rFonts w:hint="default" w:ascii="ˎ̥" w:hAnsi="ˎ̥"/>
      <w:color w:val="000000"/>
      <w:sz w:val="22"/>
      <w:szCs w:val="22"/>
      <w:u w:val="none"/>
    </w:rPr>
  </w:style>
  <w:style w:type="character" w:customStyle="1" w:styleId="162">
    <w:name w:val="正文缩进 Char"/>
    <w:link w:val="6"/>
    <w:qFormat/>
    <w:uiPriority w:val="0"/>
    <w:rPr>
      <w:kern w:val="2"/>
      <w:sz w:val="21"/>
      <w:szCs w:val="24"/>
    </w:rPr>
  </w:style>
  <w:style w:type="character" w:customStyle="1" w:styleId="163">
    <w:name w:val="font11"/>
    <w:qFormat/>
    <w:uiPriority w:val="0"/>
    <w:rPr>
      <w:rFonts w:hint="default" w:ascii="Times New Roman" w:hAnsi="Times New Roman" w:cs="Times New Roman"/>
      <w:color w:val="000000"/>
      <w:sz w:val="24"/>
      <w:szCs w:val="24"/>
      <w:u w:val="none"/>
    </w:rPr>
  </w:style>
  <w:style w:type="character" w:customStyle="1" w:styleId="164">
    <w:name w:val="style661"/>
    <w:qFormat/>
    <w:uiPriority w:val="0"/>
    <w:rPr>
      <w:color w:val="000000"/>
      <w:sz w:val="18"/>
      <w:szCs w:val="18"/>
    </w:rPr>
  </w:style>
  <w:style w:type="character" w:customStyle="1" w:styleId="165">
    <w:name w:val="正文文本缩进 3 Char1"/>
    <w:semiHidden/>
    <w:qFormat/>
    <w:uiPriority w:val="99"/>
    <w:rPr>
      <w:rFonts w:ascii="Times New Roman" w:hAnsi="Times New Roman"/>
      <w:kern w:val="2"/>
      <w:sz w:val="16"/>
      <w:szCs w:val="16"/>
    </w:rPr>
  </w:style>
  <w:style w:type="character" w:customStyle="1" w:styleId="166">
    <w:name w:val="普通文字 Char Char"/>
    <w:qFormat/>
    <w:uiPriority w:val="0"/>
    <w:rPr>
      <w:rFonts w:ascii="宋体" w:hAnsi="Courier New" w:eastAsia="宋体"/>
      <w:kern w:val="2"/>
      <w:sz w:val="21"/>
      <w:lang w:val="en-US" w:eastAsia="zh-CN" w:bidi="ar-SA"/>
    </w:rPr>
  </w:style>
  <w:style w:type="character" w:customStyle="1" w:styleId="167">
    <w:name w:val="wj1"/>
    <w:qFormat/>
    <w:uiPriority w:val="0"/>
    <w:rPr>
      <w:color w:val="000000"/>
      <w:sz w:val="18"/>
      <w:szCs w:val="18"/>
      <w:u w:val="none"/>
    </w:rPr>
  </w:style>
  <w:style w:type="character" w:customStyle="1" w:styleId="168">
    <w:name w:val="标题 4 Char"/>
    <w:link w:val="7"/>
    <w:qFormat/>
    <w:uiPriority w:val="0"/>
    <w:rPr>
      <w:rFonts w:ascii="Arial" w:hAnsi="Arial" w:eastAsia="黑体"/>
      <w:b/>
      <w:bCs/>
      <w:kern w:val="2"/>
      <w:sz w:val="28"/>
      <w:szCs w:val="28"/>
    </w:rPr>
  </w:style>
  <w:style w:type="character" w:customStyle="1" w:styleId="169">
    <w:name w:val="正文文本 Char"/>
    <w:link w:val="15"/>
    <w:qFormat/>
    <w:uiPriority w:val="0"/>
    <w:rPr>
      <w:rFonts w:ascii="Arial" w:hAnsi="Arial"/>
      <w:bCs/>
      <w:kern w:val="2"/>
      <w:sz w:val="24"/>
      <w:szCs w:val="24"/>
    </w:rPr>
  </w:style>
  <w:style w:type="character" w:customStyle="1" w:styleId="170">
    <w:name w:val="Char Char5"/>
    <w:qFormat/>
    <w:uiPriority w:val="0"/>
    <w:rPr>
      <w:rFonts w:ascii="Arial" w:hAnsi="Arial" w:eastAsia="宋体" w:cs="Arial"/>
      <w:kern w:val="2"/>
      <w:sz w:val="32"/>
      <w:szCs w:val="32"/>
      <w:lang w:val="en-US" w:eastAsia="zh-CN" w:bidi="ar-SA"/>
    </w:rPr>
  </w:style>
  <w:style w:type="character" w:customStyle="1" w:styleId="171">
    <w:name w:val="Char Char Char1"/>
    <w:qFormat/>
    <w:uiPriority w:val="0"/>
    <w:rPr>
      <w:rFonts w:ascii="宋体" w:hAnsi="Courier New" w:eastAsia="宋体"/>
      <w:kern w:val="2"/>
      <w:sz w:val="21"/>
      <w:lang w:val="en-US" w:eastAsia="zh-CN" w:bidi="ar-SA"/>
    </w:rPr>
  </w:style>
  <w:style w:type="paragraph" w:customStyle="1" w:styleId="17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p16"/>
    <w:basedOn w:val="1"/>
    <w:qFormat/>
    <w:uiPriority w:val="0"/>
    <w:pPr>
      <w:widowControl/>
    </w:pPr>
  </w:style>
  <w:style w:type="paragraph" w:customStyle="1" w:styleId="174">
    <w:name w:val="p15"/>
    <w:basedOn w:val="1"/>
    <w:qFormat/>
    <w:uiPriority w:val="0"/>
    <w:pPr>
      <w:widowControl/>
    </w:pPr>
  </w:style>
  <w:style w:type="character" w:customStyle="1" w:styleId="175">
    <w:name w:val="正文首行缩进 2 Char"/>
    <w:basedOn w:val="149"/>
    <w:link w:val="36"/>
    <w:qFormat/>
    <w:uiPriority w:val="0"/>
    <w:rPr>
      <w:rFonts w:ascii="Times New Roman" w:hAnsi="Times New Roman"/>
      <w:kern w:val="2"/>
      <w:sz w:val="21"/>
      <w:szCs w:val="24"/>
    </w:rPr>
  </w:style>
  <w:style w:type="character" w:customStyle="1" w:styleId="176">
    <w:name w:val="页脚 Char1"/>
    <w:qFormat/>
    <w:uiPriority w:val="0"/>
    <w:rPr>
      <w:kern w:val="2"/>
      <w:sz w:val="18"/>
      <w:szCs w:val="18"/>
    </w:rPr>
  </w:style>
  <w:style w:type="paragraph" w:customStyle="1" w:styleId="177">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78">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179">
    <w:name w:val="Body text|3"/>
    <w:basedOn w:val="1"/>
    <w:qFormat/>
    <w:uiPriority w:val="0"/>
    <w:pPr>
      <w:widowControl w:val="0"/>
      <w:shd w:val="clear" w:color="auto" w:fill="auto"/>
      <w:spacing w:after="60"/>
      <w:ind w:left="1510"/>
    </w:pPr>
    <w:rPr>
      <w:rFonts w:ascii="宋体" w:hAnsi="宋体" w:eastAsia="宋体" w:cs="宋体"/>
      <w:sz w:val="26"/>
      <w:szCs w:val="26"/>
      <w:u w:val="none"/>
      <w:shd w:val="clear" w:color="auto" w:fill="auto"/>
      <w:lang w:val="zh-TW" w:eastAsia="zh-TW" w:bidi="zh-TW"/>
    </w:rPr>
  </w:style>
  <w:style w:type="paragraph" w:customStyle="1" w:styleId="180">
    <w:name w:val="Body text|5"/>
    <w:basedOn w:val="1"/>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2"/>
    <customShpInfo spid="_x0000_s2063"/>
    <customShpInfo spid="_x0000_s2064"/>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71</Pages>
  <Words>6751</Words>
  <Characters>38485</Characters>
  <Lines>320</Lines>
  <Paragraphs>90</Paragraphs>
  <TotalTime>0</TotalTime>
  <ScaleCrop>false</ScaleCrop>
  <LinksUpToDate>false</LinksUpToDate>
  <CharactersWithSpaces>45146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2017-12-14T06:57:00Z</dcterms:created>
  <dc:creator>ThinkPad</dc:creator>
  <cp:lastModifiedBy>大表哥</cp:lastModifiedBy>
  <cp:lastPrinted>2021-04-08T01:01:00Z</cp:lastPrinted>
  <dcterms:modified xsi:type="dcterms:W3CDTF">2021-04-09T06:30:44Z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1B1C144A69B74B5C8ED37C38B4D71248</vt:lpwstr>
  </property>
</Properties>
</file>