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160" w:type="dxa"/>
        <w:tblInd w:w="0" w:type="dxa"/>
        <w:tblLayout w:type="fixed"/>
        <w:tblCellMar>
          <w:top w:w="0" w:type="dxa"/>
          <w:left w:w="108" w:type="dxa"/>
          <w:bottom w:w="0" w:type="dxa"/>
          <w:right w:w="108" w:type="dxa"/>
        </w:tblCellMar>
      </w:tblPr>
      <w:tblGrid>
        <w:gridCol w:w="3451"/>
        <w:gridCol w:w="1193"/>
        <w:gridCol w:w="1842"/>
        <w:gridCol w:w="3687"/>
        <w:gridCol w:w="1843"/>
        <w:gridCol w:w="2144"/>
      </w:tblGrid>
      <w:tr>
        <w:tblPrEx>
          <w:tblLayout w:type="fixed"/>
          <w:tblCellMar>
            <w:top w:w="0" w:type="dxa"/>
            <w:left w:w="108" w:type="dxa"/>
            <w:bottom w:w="0" w:type="dxa"/>
            <w:right w:w="108" w:type="dxa"/>
          </w:tblCellMar>
        </w:tblPrEx>
        <w:trPr>
          <w:trHeight w:val="458" w:hRule="atLeast"/>
        </w:trPr>
        <w:tc>
          <w:tcPr>
            <w:tcW w:w="14160" w:type="dxa"/>
            <w:gridSpan w:val="6"/>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w:t>
            </w:r>
            <w:r>
              <w:rPr>
                <w:rFonts w:hint="eastAsia" w:ascii="宋体" w:hAnsi="宋体" w:cs="宋体"/>
                <w:b/>
                <w:bCs/>
                <w:color w:val="000000"/>
                <w:kern w:val="0"/>
                <w:sz w:val="30"/>
                <w:szCs w:val="30"/>
                <w:lang w:val="en-US" w:eastAsia="zh-CN"/>
              </w:rPr>
              <w:t>1</w:t>
            </w:r>
            <w:r>
              <w:rPr>
                <w:rFonts w:hint="eastAsia" w:ascii="宋体" w:hAnsi="宋体" w:cs="宋体"/>
                <w:b/>
                <w:bCs/>
                <w:color w:val="000000"/>
                <w:kern w:val="0"/>
                <w:sz w:val="30"/>
                <w:szCs w:val="30"/>
              </w:rPr>
              <w:t>年度</w:t>
            </w:r>
            <w:r>
              <w:rPr>
                <w:rFonts w:hint="eastAsia" w:ascii="宋体" w:hAnsi="宋体" w:cs="宋体"/>
                <w:b/>
                <w:bCs/>
                <w:color w:val="000000"/>
                <w:kern w:val="0"/>
                <w:sz w:val="30"/>
                <w:szCs w:val="30"/>
                <w:lang w:eastAsia="zh-CN"/>
              </w:rPr>
              <w:t>马峦街道公共事务中心市政服务部</w:t>
            </w:r>
            <w:r>
              <w:rPr>
                <w:rFonts w:hint="eastAsia" w:ascii="宋体" w:hAnsi="宋体" w:cs="宋体"/>
                <w:b/>
                <w:bCs/>
                <w:color w:val="000000"/>
                <w:kern w:val="0"/>
                <w:sz w:val="30"/>
                <w:szCs w:val="30"/>
              </w:rPr>
              <w:t>政府采购意向公开表</w:t>
            </w:r>
          </w:p>
        </w:tc>
      </w:tr>
      <w:tr>
        <w:tblPrEx>
          <w:tblLayout w:type="fixed"/>
          <w:tblCellMar>
            <w:top w:w="0" w:type="dxa"/>
            <w:left w:w="108" w:type="dxa"/>
            <w:bottom w:w="0" w:type="dxa"/>
            <w:right w:w="108" w:type="dxa"/>
          </w:tblCellMar>
        </w:tblPrEx>
        <w:trPr>
          <w:trHeight w:val="300" w:hRule="atLeast"/>
        </w:trPr>
        <w:tc>
          <w:tcPr>
            <w:tcW w:w="6486" w:type="dxa"/>
            <w:gridSpan w:val="3"/>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马峦街道公共事务中心市政服务部</w:t>
            </w:r>
          </w:p>
        </w:tc>
        <w:tc>
          <w:tcPr>
            <w:tcW w:w="3687" w:type="dxa"/>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3987" w:type="dxa"/>
            <w:gridSpan w:val="2"/>
            <w:tcBorders>
              <w:top w:val="nil"/>
              <w:left w:val="nil"/>
              <w:bottom w:val="nil"/>
              <w:right w:val="nil"/>
            </w:tcBorders>
            <w:shd w:val="clear" w:color="FFFFFF" w:fill="FFFFFF"/>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300" w:hRule="atLeast"/>
        </w:trPr>
        <w:tc>
          <w:tcPr>
            <w:tcW w:w="3451"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193"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4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687"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43"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44"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trHeight w:val="3462" w:hRule="atLeast"/>
        </w:trPr>
        <w:tc>
          <w:tcPr>
            <w:tcW w:w="3451" w:type="dxa"/>
            <w:tcBorders>
              <w:top w:val="nil"/>
              <w:left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马峦街道公共事务中心市政服务部</w:t>
            </w:r>
          </w:p>
          <w:p>
            <w:pPr>
              <w:widowControl/>
              <w:jc w:val="both"/>
              <w:rPr>
                <w:rFonts w:ascii="宋体" w:hAnsi="宋体" w:cs="宋体"/>
                <w:color w:val="000000"/>
                <w:kern w:val="0"/>
                <w:sz w:val="20"/>
                <w:szCs w:val="20"/>
              </w:rPr>
            </w:pPr>
          </w:p>
        </w:tc>
        <w:tc>
          <w:tcPr>
            <w:tcW w:w="1193" w:type="dxa"/>
            <w:tcBorders>
              <w:top w:val="nil"/>
              <w:left w:val="nil"/>
              <w:right w:val="single" w:color="auto" w:sz="4" w:space="0"/>
            </w:tcBorders>
            <w:shd w:val="clear" w:color="FFFFFF" w:fill="FFFFFF"/>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842"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2021年2月</w:t>
            </w:r>
          </w:p>
          <w:p>
            <w:pPr>
              <w:widowControl/>
              <w:jc w:val="center"/>
              <w:rPr>
                <w:rFonts w:ascii="宋体" w:hAnsi="宋体" w:cs="宋体"/>
                <w:color w:val="000000"/>
                <w:kern w:val="0"/>
                <w:sz w:val="20"/>
                <w:szCs w:val="20"/>
              </w:rPr>
            </w:pPr>
          </w:p>
        </w:tc>
        <w:tc>
          <w:tcPr>
            <w:tcW w:w="3687" w:type="dxa"/>
            <w:tcBorders>
              <w:top w:val="nil"/>
              <w:left w:val="nil"/>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马峦街道办事处病媒生物防治除</w:t>
            </w:r>
            <w:r>
              <w:rPr>
                <w:rFonts w:hint="eastAsia" w:ascii="宋体" w:hAnsi="宋体" w:eastAsia="宋体" w:cs="宋体"/>
                <w:color w:val="000000"/>
                <w:kern w:val="0"/>
                <w:sz w:val="20"/>
                <w:szCs w:val="20"/>
              </w:rPr>
              <w:t>“四害”消杀</w:t>
            </w:r>
            <w:r>
              <w:rPr>
                <w:rFonts w:hint="eastAsia" w:ascii="宋体" w:hAnsi="宋体" w:eastAsia="宋体" w:cs="宋体"/>
                <w:color w:val="000000"/>
                <w:kern w:val="0"/>
                <w:sz w:val="20"/>
                <w:szCs w:val="20"/>
                <w:lang w:eastAsia="zh-CN"/>
              </w:rPr>
              <w:t>服务项目，</w:t>
            </w:r>
            <w:r>
              <w:rPr>
                <w:rFonts w:hint="eastAsia" w:ascii="宋体" w:hAnsi="宋体" w:eastAsia="宋体" w:cs="宋体"/>
                <w:color w:val="000000"/>
                <w:kern w:val="0"/>
                <w:sz w:val="20"/>
                <w:szCs w:val="20"/>
              </w:rPr>
              <w:t>为了确保辖区内公共环境“四害”消杀工作延续性和提升消杀质量</w:t>
            </w:r>
            <w:r>
              <w:rPr>
                <w:rFonts w:hint="eastAsia" w:ascii="宋体" w:hAnsi="宋体" w:eastAsia="宋体" w:cs="宋体"/>
                <w:color w:val="000000"/>
                <w:kern w:val="0"/>
                <w:sz w:val="20"/>
                <w:szCs w:val="20"/>
                <w:lang w:eastAsia="zh-CN"/>
              </w:rPr>
              <w:t>，现在启动招标工作，服务期限为一年，一年一招。</w:t>
            </w:r>
          </w:p>
          <w:p>
            <w:pPr>
              <w:widowControl/>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cs="宋体"/>
                <w:color w:val="000000"/>
                <w:kern w:val="0"/>
                <w:sz w:val="20"/>
                <w:szCs w:val="20"/>
                <w:lang w:val="en-US" w:eastAsia="zh-CN"/>
              </w:rPr>
            </w:pPr>
          </w:p>
          <w:p>
            <w:pPr>
              <w:widowControl/>
              <w:jc w:val="center"/>
              <w:rPr>
                <w:rFonts w:hint="eastAsia" w:ascii="宋体" w:hAnsi="宋体" w:cs="宋体"/>
                <w:color w:val="000000"/>
                <w:kern w:val="0"/>
                <w:sz w:val="20"/>
                <w:szCs w:val="20"/>
                <w:lang w:val="en-US" w:eastAsia="zh-CN"/>
              </w:rPr>
            </w:pPr>
          </w:p>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165.330810</w:t>
            </w:r>
          </w:p>
          <w:p>
            <w:pPr>
              <w:widowControl/>
              <w:jc w:val="center"/>
              <w:rPr>
                <w:rFonts w:ascii="宋体" w:hAnsi="宋体" w:cs="宋体"/>
                <w:color w:val="000000"/>
                <w:kern w:val="0"/>
                <w:sz w:val="20"/>
                <w:szCs w:val="20"/>
              </w:rPr>
            </w:pPr>
          </w:p>
          <w:p>
            <w:pPr>
              <w:widowControl/>
              <w:jc w:val="both"/>
              <w:rPr>
                <w:rFonts w:ascii="宋体" w:hAnsi="宋体" w:cs="宋体"/>
                <w:color w:val="000000"/>
                <w:kern w:val="0"/>
                <w:sz w:val="20"/>
                <w:szCs w:val="20"/>
              </w:rPr>
            </w:pPr>
          </w:p>
          <w:p>
            <w:pPr>
              <w:widowControl/>
              <w:jc w:val="center"/>
              <w:rPr>
                <w:rFonts w:ascii="宋体" w:hAnsi="宋体" w:cs="宋体"/>
                <w:color w:val="000000"/>
                <w:kern w:val="0"/>
                <w:sz w:val="20"/>
                <w:szCs w:val="20"/>
              </w:rPr>
            </w:pPr>
          </w:p>
          <w:p>
            <w:pPr>
              <w:widowControl/>
              <w:jc w:val="center"/>
              <w:rPr>
                <w:rFonts w:ascii="宋体" w:hAnsi="宋体" w:cs="宋体"/>
                <w:color w:val="000000"/>
                <w:kern w:val="0"/>
                <w:sz w:val="20"/>
                <w:szCs w:val="20"/>
              </w:rPr>
            </w:pPr>
          </w:p>
        </w:tc>
        <w:tc>
          <w:tcPr>
            <w:tcW w:w="2144" w:type="dxa"/>
            <w:tcBorders>
              <w:top w:val="nil"/>
              <w:left w:val="nil"/>
              <w:right w:val="single" w:color="auto" w:sz="4" w:space="0"/>
            </w:tcBorders>
            <w:shd w:val="clear" w:color="FFFFFF" w:fill="FFFFFF"/>
            <w:vAlign w:val="center"/>
          </w:tcPr>
          <w:p>
            <w:pPr>
              <w:jc w:val="center"/>
              <w:rPr>
                <w:rFonts w:hint="default" w:ascii="宋体" w:hAnsi="宋体" w:eastAsia="宋体" w:cs="宋体"/>
                <w:color w:val="000000"/>
                <w:kern w:val="0"/>
                <w:sz w:val="20"/>
                <w:szCs w:val="20"/>
                <w:lang w:val="en-US" w:eastAsia="zh-CN"/>
              </w:rPr>
            </w:pPr>
            <w:bookmarkStart w:id="0" w:name="_GoBack"/>
            <w:bookmarkEnd w:id="0"/>
            <w:r>
              <w:rPr>
                <w:rFonts w:hint="eastAsia" w:ascii="宋体" w:hAnsi="宋体" w:cs="宋体"/>
                <w:color w:val="000000"/>
                <w:kern w:val="0"/>
                <w:sz w:val="20"/>
                <w:szCs w:val="20"/>
                <w:lang w:val="en-US" w:eastAsia="zh-CN"/>
              </w:rPr>
              <w:t>-</w:t>
            </w:r>
          </w:p>
        </w:tc>
      </w:tr>
      <w:tr>
        <w:tblPrEx>
          <w:tblLayout w:type="fixed"/>
          <w:tblCellMar>
            <w:top w:w="0" w:type="dxa"/>
            <w:left w:w="108" w:type="dxa"/>
            <w:bottom w:w="0" w:type="dxa"/>
            <w:right w:w="108" w:type="dxa"/>
          </w:tblCellMar>
        </w:tblPrEx>
        <w:trPr>
          <w:trHeight w:val="300" w:hRule="atLeast"/>
        </w:trPr>
        <w:tc>
          <w:tcPr>
            <w:tcW w:w="14160" w:type="dxa"/>
            <w:gridSpan w:val="6"/>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85209621</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胡月如</w:t>
            </w:r>
          </w:p>
        </w:tc>
      </w:tr>
      <w:tr>
        <w:tblPrEx>
          <w:tblLayout w:type="fixed"/>
          <w:tblCellMar>
            <w:top w:w="0" w:type="dxa"/>
            <w:left w:w="108" w:type="dxa"/>
            <w:bottom w:w="0" w:type="dxa"/>
            <w:right w:w="108" w:type="dxa"/>
          </w:tblCellMar>
        </w:tblPrEx>
        <w:trPr>
          <w:trHeight w:val="720" w:hRule="atLeast"/>
        </w:trPr>
        <w:tc>
          <w:tcPr>
            <w:tcW w:w="14160" w:type="dxa"/>
            <w:gridSpan w:val="6"/>
            <w:tcBorders>
              <w:top w:val="single" w:color="auto" w:sz="4" w:space="0"/>
              <w:left w:val="nil"/>
              <w:bottom w:val="nil"/>
              <w:right w:val="nil"/>
            </w:tcBorders>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3.长期货物、服务类项目可能延续上年合同的，应在备注栏注明。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F512C"/>
    <w:rsid w:val="08A63D62"/>
    <w:rsid w:val="105C783C"/>
    <w:rsid w:val="1E18624E"/>
    <w:rsid w:val="39B47BF5"/>
    <w:rsid w:val="6B386BD3"/>
    <w:rsid w:val="73B81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PSCZ</dc:creator>
  <cp:lastModifiedBy>陈文韬</cp:lastModifiedBy>
  <dcterms:modified xsi:type="dcterms:W3CDTF">2021-01-05T09:17:50Z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