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北</w:t>
      </w:r>
      <w:r>
        <w:rPr>
          <w:rFonts w:hint="eastAsia" w:ascii="仿宋_GB2312" w:hAnsi="仿宋" w:eastAsia="仿宋_GB2312"/>
          <w:b/>
          <w:sz w:val="28"/>
          <w:szCs w:val="28"/>
        </w:rPr>
        <w:t>京中医药大学和平街和良乡校区灭蟑灭鼠消杀服务采购项目</w:t>
      </w:r>
    </w:p>
    <w:p>
      <w:pPr>
        <w:pStyle w:val="2"/>
        <w:ind w:left="0" w:leftChars="0" w:firstLine="3373" w:firstLineChars="1200"/>
        <w:rPr>
          <w:rFonts w:hint="eastAsia" w:ascii="仿宋_GB2312" w:hAnsi="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比选公告</w:t>
      </w:r>
    </w:p>
    <w:p>
      <w:pPr>
        <w:pStyle w:val="2"/>
        <w:ind w:left="0" w:leftChars="0" w:firstLine="3373" w:firstLineChars="1200"/>
        <w:rPr>
          <w:rFonts w:hint="eastAsia" w:ascii="仿宋_GB2312" w:hAnsi="仿宋" w:eastAsia="仿宋_GB2312"/>
          <w:b/>
          <w:sz w:val="28"/>
          <w:szCs w:val="28"/>
          <w:lang w:val="en-US" w:eastAsia="zh-CN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" w:hAnsi="仿宋" w:eastAsia="仿宋" w:cs="仿宋"/>
          <w:sz w:val="24"/>
        </w:rPr>
        <w:t>中机国际招标有限公司</w:t>
      </w:r>
      <w:r>
        <w:rPr>
          <w:rFonts w:hint="eastAsia" w:ascii="仿宋_GB2312" w:eastAsia="仿宋_GB2312"/>
          <w:sz w:val="24"/>
        </w:rPr>
        <w:t>受</w:t>
      </w:r>
      <w:r>
        <w:rPr>
          <w:rFonts w:hint="eastAsia" w:ascii="仿宋" w:hAnsi="仿宋" w:eastAsia="仿宋" w:cs="仿宋"/>
          <w:sz w:val="24"/>
        </w:rPr>
        <w:t>北京中医药大学</w:t>
      </w:r>
      <w:r>
        <w:rPr>
          <w:rFonts w:hint="eastAsia" w:ascii="仿宋_GB2312" w:eastAsia="仿宋_GB2312"/>
          <w:sz w:val="24"/>
        </w:rPr>
        <w:t>的委</w:t>
      </w:r>
      <w:r>
        <w:rPr>
          <w:rFonts w:hint="eastAsia" w:ascii="仿宋_GB2312" w:hAnsi="宋体" w:eastAsia="仿宋_GB2312"/>
          <w:sz w:val="24"/>
        </w:rPr>
        <w:t>托，邀请合格的供应商参加此次比选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  项目名称：北京中医药大学和平街和良乡校区灭蟑灭鼠消杀服务采购项目（项目编号：0702-20412R100）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  项目概况</w:t>
      </w:r>
      <w:r>
        <w:rPr>
          <w:rFonts w:hint="eastAsia" w:ascii="仿宋" w:hAnsi="仿宋" w:eastAsia="仿宋" w:cs="仿宋"/>
          <w:sz w:val="24"/>
        </w:rPr>
        <w:t>：预算金额为60.54万元/3年（每年费用不得超过20.18万元）。为有效降低校园鼠密度和蟑螂密度，确保师生健康，防止疾病传染，提升校园环境舒适度，组织进行病媒生物防制采购，具体涉及到和平街校区和良乡校区的食堂及学生公寓的灭蟑灭鼠，以及和平街校区和良乡校区其它楼宇公共区域整体灭鼠。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  成交供应商数量：1家。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  服务期：自合同签订之日起三年。服务</w:t>
      </w:r>
      <w:r>
        <w:rPr>
          <w:rFonts w:hint="eastAsia" w:ascii="仿宋" w:hAnsi="仿宋" w:eastAsia="仿宋" w:cs="仿宋"/>
          <w:sz w:val="24"/>
        </w:rPr>
        <w:t>地点：北京中医药大学</w:t>
      </w:r>
      <w:r>
        <w:rPr>
          <w:rFonts w:hint="eastAsia" w:ascii="仿宋" w:eastAsia="仿宋"/>
          <w:color w:val="000000"/>
          <w:sz w:val="24"/>
        </w:rPr>
        <w:t>良乡校区；北京中医药大学和平街校区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spacing w:before="120" w:line="360" w:lineRule="auto"/>
        <w:ind w:left="900" w:hanging="9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  供应商资格要求：</w:t>
      </w:r>
    </w:p>
    <w:p>
      <w:pPr>
        <w:spacing w:before="120" w:line="360" w:lineRule="auto"/>
        <w:ind w:left="900" w:hanging="9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sz w:val="24"/>
        </w:rPr>
        <w:t>5.1</w:t>
      </w:r>
      <w:r>
        <w:rPr>
          <w:rFonts w:hint="eastAsia" w:ascii="仿宋_GB2312" w:hAnsi="宋体" w:eastAsia="仿宋_GB2312"/>
          <w:color w:val="000000"/>
          <w:sz w:val="24"/>
        </w:rPr>
        <w:t>依据中华人民共和国法律规定设立，独立法人企业。</w:t>
      </w:r>
    </w:p>
    <w:p>
      <w:pPr>
        <w:spacing w:before="120" w:line="360" w:lineRule="auto"/>
        <w:ind w:left="900" w:hanging="9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sz w:val="24"/>
        </w:rPr>
        <w:t>5.2</w:t>
      </w:r>
      <w:r>
        <w:rPr>
          <w:rFonts w:hint="eastAsia" w:ascii="仿宋_GB2312" w:hAnsi="宋体" w:eastAsia="仿宋_GB2312"/>
          <w:color w:val="000000"/>
          <w:sz w:val="24"/>
        </w:rPr>
        <w:t>具有独立承担民事责任的能力。</w:t>
      </w:r>
    </w:p>
    <w:p>
      <w:pPr>
        <w:spacing w:before="120" w:line="360" w:lineRule="auto"/>
        <w:ind w:left="900" w:hanging="9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sz w:val="24"/>
        </w:rPr>
        <w:t>5.3</w:t>
      </w:r>
      <w:r>
        <w:rPr>
          <w:rFonts w:hint="eastAsia" w:ascii="仿宋_GB2312" w:hAnsi="宋体" w:eastAsia="仿宋_GB2312"/>
          <w:color w:val="000000"/>
          <w:sz w:val="24"/>
        </w:rPr>
        <w:t>具有良好的商业信誉和健全的财务会计制度。</w:t>
      </w:r>
    </w:p>
    <w:p>
      <w:pPr>
        <w:spacing w:before="120" w:line="360" w:lineRule="auto"/>
        <w:ind w:left="900" w:hanging="9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sz w:val="24"/>
        </w:rPr>
        <w:t>5.4</w:t>
      </w:r>
      <w:r>
        <w:rPr>
          <w:rFonts w:hint="eastAsia" w:ascii="仿宋_GB2312" w:hAnsi="宋体" w:eastAsia="仿宋_GB2312"/>
          <w:color w:val="000000"/>
          <w:sz w:val="24"/>
        </w:rPr>
        <w:t>具有履行合同所必需的设备和专业技术能力。</w:t>
      </w:r>
    </w:p>
    <w:p>
      <w:pPr>
        <w:spacing w:before="120"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5.5</w:t>
      </w:r>
      <w:r>
        <w:rPr>
          <w:rFonts w:hint="eastAsia" w:ascii="仿宋_GB2312" w:hAnsi="宋体" w:eastAsia="仿宋_GB2312"/>
          <w:color w:val="000000"/>
          <w:sz w:val="24"/>
        </w:rPr>
        <w:t>具有依法缴纳税收和社会保障资金的良好记录；参加此项投标活动前三年内，在经营活动中没有违法记录。</w:t>
      </w:r>
    </w:p>
    <w:p>
      <w:pPr>
        <w:spacing w:before="120" w:line="360" w:lineRule="auto"/>
        <w:ind w:left="900" w:hanging="9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5.6购买本项目比选文件。</w:t>
      </w:r>
    </w:p>
    <w:p>
      <w:pPr>
        <w:spacing w:before="120" w:line="360" w:lineRule="auto"/>
        <w:ind w:left="900" w:hanging="900"/>
      </w:pPr>
      <w:r>
        <w:rPr>
          <w:rFonts w:hint="eastAsia" w:ascii="仿宋_GB2312" w:hAnsi="宋体" w:eastAsia="仿宋_GB2312"/>
          <w:sz w:val="24"/>
        </w:rPr>
        <w:t>5.7不接受联合体比选。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   购买比选文件：</w:t>
      </w:r>
    </w:p>
    <w:p>
      <w:pPr>
        <w:spacing w:line="360" w:lineRule="auto"/>
        <w:ind w:left="600" w:hanging="600"/>
        <w:rPr>
          <w:rFonts w:ascii="仿宋_GB2312" w:hAnsi="宋体" w:eastAsia="仿宋_GB2312"/>
          <w:sz w:val="24"/>
          <w:lang w:val="zh-CN"/>
        </w:rPr>
      </w:pP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时间：2020年</w:t>
      </w:r>
      <w:r>
        <w:rPr>
          <w:rFonts w:hint="eastAsia" w:ascii="仿宋_GB2312" w:eastAsia="仿宋_GB2312"/>
          <w:sz w:val="24"/>
          <w:lang w:val="en-US" w:eastAsia="zh-CN"/>
        </w:rPr>
        <w:t>12月21</w:t>
      </w:r>
      <w:r>
        <w:rPr>
          <w:rFonts w:hint="eastAsia" w:ascii="仿宋_GB2312" w:eastAsia="仿宋_GB2312"/>
          <w:sz w:val="24"/>
        </w:rPr>
        <w:t>日至2020年</w:t>
      </w:r>
      <w:r>
        <w:rPr>
          <w:rFonts w:hint="eastAsia" w:ascii="仿宋_GB2312" w:eastAsia="仿宋_GB2312"/>
          <w:sz w:val="24"/>
          <w:lang w:val="en-US" w:eastAsia="zh-CN"/>
        </w:rPr>
        <w:t>12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24</w:t>
      </w:r>
      <w:r>
        <w:rPr>
          <w:rFonts w:hint="eastAsia" w:ascii="仿宋_GB2312" w:eastAsia="仿宋_GB2312"/>
          <w:sz w:val="24"/>
        </w:rPr>
        <w:t>日17:00</w:t>
      </w:r>
      <w:r>
        <w:rPr>
          <w:rFonts w:ascii="仿宋_GB2312" w:hAnsi="宋体" w:eastAsia="仿宋_GB2312"/>
          <w:sz w:val="24"/>
          <w:lang w:val="zh-CN"/>
        </w:rPr>
        <w:t>(</w:t>
      </w:r>
      <w:r>
        <w:rPr>
          <w:rFonts w:hint="eastAsia" w:ascii="仿宋_GB2312" w:hAnsi="宋体" w:eastAsia="仿宋_GB2312"/>
          <w:sz w:val="24"/>
          <w:lang w:val="zh-CN"/>
        </w:rPr>
        <w:t>北京时间）。</w:t>
      </w:r>
    </w:p>
    <w:p>
      <w:pPr>
        <w:spacing w:line="360" w:lineRule="auto"/>
        <w:ind w:left="540" w:leftChars="257" w:firstLine="55" w:firstLineChars="23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方式：供应商在中国通用招标网（</w:t>
      </w:r>
      <w:r>
        <w:rPr>
          <w:rFonts w:hint="eastAsia" w:ascii="仿宋" w:hAnsi="仿宋" w:eastAsia="仿宋" w:cs="仿宋"/>
          <w:kern w:val="0"/>
          <w:sz w:val="24"/>
        </w:rPr>
        <w:t>http://gt.china-tender.com.cn</w:t>
      </w:r>
      <w:r>
        <w:rPr>
          <w:rFonts w:hint="eastAsia" w:ascii="仿宋_GB2312" w:eastAsia="仿宋_GB2312"/>
          <w:sz w:val="24"/>
        </w:rPr>
        <w:t>）免费注册后，可在网上浏览比选文件主要内容。如需购买，应按照网上操作流程在线购买，并选择标书款电子发票。支付成功后，下载比选文件电子版。</w:t>
      </w:r>
    </w:p>
    <w:p>
      <w:pPr>
        <w:spacing w:line="360" w:lineRule="auto"/>
        <w:ind w:left="598" w:leftChars="28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比选文件售价：每包人民币</w:t>
      </w:r>
      <w:r>
        <w:rPr>
          <w:rFonts w:hint="eastAsia" w:ascii="仿宋_GB2312" w:eastAsia="仿宋_GB2312"/>
          <w:sz w:val="24"/>
          <w:u w:val="single"/>
        </w:rPr>
        <w:t>500</w:t>
      </w:r>
      <w:r>
        <w:rPr>
          <w:rFonts w:hint="eastAsia" w:ascii="仿宋_GB2312" w:eastAsia="仿宋_GB2312"/>
          <w:sz w:val="24"/>
        </w:rPr>
        <w:t>元，售后不退。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7.   </w:t>
      </w:r>
      <w:r>
        <w:rPr>
          <w:rFonts w:hint="eastAsia" w:ascii="仿宋_GB2312" w:eastAsia="仿宋_GB2312"/>
          <w:sz w:val="24"/>
        </w:rPr>
        <w:t>比选截止时间和开标时间：2020年</w:t>
      </w:r>
      <w:r>
        <w:rPr>
          <w:rFonts w:hint="eastAsia" w:ascii="仿宋_GB2312" w:eastAsia="仿宋_GB2312"/>
          <w:sz w:val="24"/>
          <w:lang w:val="en-US" w:eastAsia="zh-CN"/>
        </w:rPr>
        <w:t>12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28</w:t>
      </w:r>
      <w:r>
        <w:rPr>
          <w:rFonts w:hint="eastAsia" w:ascii="仿宋_GB2312" w:eastAsia="仿宋_GB2312"/>
          <w:sz w:val="24"/>
        </w:rPr>
        <w:t>日14：00（北京时间）。</w:t>
      </w:r>
    </w:p>
    <w:p>
      <w:pPr>
        <w:spacing w:line="360" w:lineRule="auto"/>
        <w:ind w:left="540" w:leftChars="257" w:firstLine="55" w:firstLineChars="23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比选地点：北京市丰台区西三环南路 14 号院首科大厦 A 座 4 层 405 号中国通用咨询投资有限公司会议中心第八评标室。</w:t>
      </w:r>
    </w:p>
    <w:p>
      <w:pPr>
        <w:spacing w:line="360" w:lineRule="auto"/>
        <w:ind w:left="540" w:leftChars="257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响应文件请于比选当日（比选截止时间之前）递交至比选地点，逾期恕不接受。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8.  采购人：北京中医药大学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地址：北京市朝阳区北三环东路 11 号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联系人和联系方式：010-64286545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代理机构：中机国际招标有限公司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地址：北京市丰台区西三环中路90号通用技术大厦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联系人：张蕊、赵博文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联系电话：010-63348634/8702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</w:p>
    <w:p>
      <w:pPr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公告日期：2020年</w:t>
      </w:r>
      <w:r>
        <w:rPr>
          <w:rFonts w:hint="eastAsia" w:ascii="仿宋_GB2312" w:eastAsia="仿宋_GB2312"/>
          <w:sz w:val="24"/>
          <w:lang w:val="en-US" w:eastAsia="zh-CN"/>
        </w:rPr>
        <w:t>12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21</w:t>
      </w:r>
      <w:r>
        <w:rPr>
          <w:rFonts w:hint="eastAsia" w:ascii="仿宋_GB2312" w:eastAsia="仿宋_GB2312"/>
          <w:sz w:val="24"/>
        </w:rPr>
        <w:t>日</w:t>
      </w:r>
    </w:p>
    <w:p>
      <w:pPr>
        <w:pStyle w:val="2"/>
        <w:ind w:left="0" w:leftChars="0" w:firstLine="3373" w:firstLineChars="1200"/>
        <w:rPr>
          <w:rFonts w:hint="eastAsia" w:ascii="仿宋_GB2312" w:hAnsi="仿宋" w:eastAsia="仿宋_GB2312"/>
          <w:b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 w:ascii="仿宋_GB2312" w:hAnsi="仿宋" w:eastAsia="仿宋_GB2312"/>
          <w:b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仿宋_GB2312" w:hAnsi="仿宋" w:eastAsia="仿宋_GB2312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36864"/>
    <w:rsid w:val="0673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2020-12-21T05:34:00Z</dcterms:created>
  <dc:creator>lenovo</dc:creator>
  <cp:lastModifiedBy>lenovo</cp:lastModifiedBy>
  <dcterms:modified xsi:type="dcterms:W3CDTF">2020-12-21T05:42:49Z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