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02D2" w14:textId="77777777" w:rsidR="008F082A" w:rsidRDefault="00000000">
      <w:pPr>
        <w:ind w:firstLineChars="1100" w:firstLine="3534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湖南省教育考试院灭鼠、灭蟑螂虫害服务竞价表</w:t>
      </w:r>
    </w:p>
    <w:p w14:paraId="5A18E5B0" w14:textId="77777777" w:rsidR="008F082A" w:rsidRDefault="008F082A"/>
    <w:tbl>
      <w:tblPr>
        <w:tblStyle w:val="a3"/>
        <w:tblW w:w="12718" w:type="dxa"/>
        <w:jc w:val="center"/>
        <w:tblLayout w:type="fixed"/>
        <w:tblLook w:val="04A0" w:firstRow="1" w:lastRow="0" w:firstColumn="1" w:lastColumn="0" w:noHBand="0" w:noVBand="1"/>
      </w:tblPr>
      <w:tblGrid>
        <w:gridCol w:w="798"/>
        <w:gridCol w:w="2268"/>
        <w:gridCol w:w="4394"/>
        <w:gridCol w:w="1236"/>
        <w:gridCol w:w="960"/>
        <w:gridCol w:w="1266"/>
        <w:gridCol w:w="1796"/>
      </w:tblGrid>
      <w:tr w:rsidR="008F082A" w14:paraId="1E57BEE5" w14:textId="77777777" w:rsidTr="003F24E4">
        <w:trPr>
          <w:jc w:val="center"/>
        </w:trPr>
        <w:tc>
          <w:tcPr>
            <w:tcW w:w="798" w:type="dxa"/>
          </w:tcPr>
          <w:p w14:paraId="08308202" w14:textId="77777777" w:rsidR="008F082A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268" w:type="dxa"/>
          </w:tcPr>
          <w:p w14:paraId="47F83DE0" w14:textId="77777777" w:rsidR="008F082A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4394" w:type="dxa"/>
          </w:tcPr>
          <w:p w14:paraId="196A883A" w14:textId="77777777" w:rsidR="008F082A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明细</w:t>
            </w:r>
          </w:p>
        </w:tc>
        <w:tc>
          <w:tcPr>
            <w:tcW w:w="1236" w:type="dxa"/>
          </w:tcPr>
          <w:p w14:paraId="26F8E859" w14:textId="77777777" w:rsidR="008F082A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规格</w:t>
            </w:r>
          </w:p>
        </w:tc>
        <w:tc>
          <w:tcPr>
            <w:tcW w:w="960" w:type="dxa"/>
          </w:tcPr>
          <w:p w14:paraId="35F6588D" w14:textId="77777777" w:rsidR="008F082A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数量</w:t>
            </w:r>
          </w:p>
        </w:tc>
        <w:tc>
          <w:tcPr>
            <w:tcW w:w="1266" w:type="dxa"/>
          </w:tcPr>
          <w:p w14:paraId="46AFF83B" w14:textId="77777777" w:rsidR="008F082A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单价</w:t>
            </w:r>
          </w:p>
        </w:tc>
        <w:tc>
          <w:tcPr>
            <w:tcW w:w="1796" w:type="dxa"/>
          </w:tcPr>
          <w:p w14:paraId="67D2D58F" w14:textId="77777777" w:rsidR="008F082A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合计</w:t>
            </w:r>
          </w:p>
        </w:tc>
      </w:tr>
      <w:tr w:rsidR="008F082A" w14:paraId="30DD29D3" w14:textId="77777777" w:rsidTr="003F24E4">
        <w:trPr>
          <w:trHeight w:val="490"/>
          <w:jc w:val="center"/>
        </w:trPr>
        <w:tc>
          <w:tcPr>
            <w:tcW w:w="798" w:type="dxa"/>
          </w:tcPr>
          <w:p w14:paraId="274318E8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</w:t>
            </w:r>
          </w:p>
        </w:tc>
        <w:tc>
          <w:tcPr>
            <w:tcW w:w="2268" w:type="dxa"/>
          </w:tcPr>
          <w:p w14:paraId="541F3B38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湖南省教育考试院</w:t>
            </w:r>
          </w:p>
        </w:tc>
        <w:tc>
          <w:tcPr>
            <w:tcW w:w="4394" w:type="dxa"/>
          </w:tcPr>
          <w:p w14:paraId="4D2FC35C" w14:textId="77777777" w:rsidR="008F082A" w:rsidRDefault="00000000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综合楼面积：13710平方、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命题楼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面积：7425平方、考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楼面积：4310平方、员工宿舍面积：2300平方、考试院院内面积：4372平方、设备用房面积：779平方</w:t>
            </w:r>
          </w:p>
        </w:tc>
        <w:tc>
          <w:tcPr>
            <w:tcW w:w="1236" w:type="dxa"/>
          </w:tcPr>
          <w:p w14:paraId="3C668F77" w14:textId="77777777" w:rsidR="008F082A" w:rsidRDefault="008F082A">
            <w:pPr>
              <w:spacing w:line="72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59AA96A" w14:textId="77777777" w:rsidR="008F082A" w:rsidRDefault="008F082A">
            <w:pPr>
              <w:spacing w:line="72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266" w:type="dxa"/>
          </w:tcPr>
          <w:p w14:paraId="59621189" w14:textId="77777777" w:rsidR="008F082A" w:rsidRDefault="008F082A">
            <w:pPr>
              <w:spacing w:line="72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796" w:type="dxa"/>
          </w:tcPr>
          <w:p w14:paraId="2247A04B" w14:textId="77777777" w:rsidR="008F082A" w:rsidRDefault="008F082A">
            <w:pPr>
              <w:spacing w:line="72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8F082A" w14:paraId="365680F0" w14:textId="77777777" w:rsidTr="003F24E4">
        <w:trPr>
          <w:trHeight w:val="490"/>
          <w:jc w:val="center"/>
        </w:trPr>
        <w:tc>
          <w:tcPr>
            <w:tcW w:w="798" w:type="dxa"/>
          </w:tcPr>
          <w:p w14:paraId="2F9A4F8E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</w:t>
            </w:r>
          </w:p>
        </w:tc>
        <w:tc>
          <w:tcPr>
            <w:tcW w:w="2268" w:type="dxa"/>
          </w:tcPr>
          <w:p w14:paraId="4DEAD480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技术人员费用</w:t>
            </w:r>
          </w:p>
        </w:tc>
        <w:tc>
          <w:tcPr>
            <w:tcW w:w="4394" w:type="dxa"/>
          </w:tcPr>
          <w:p w14:paraId="44E70B24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专业虫害防治技术员</w:t>
            </w:r>
          </w:p>
        </w:tc>
        <w:tc>
          <w:tcPr>
            <w:tcW w:w="1236" w:type="dxa"/>
          </w:tcPr>
          <w:p w14:paraId="6EA33958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3人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6DBD9F0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3次/月</w:t>
            </w:r>
          </w:p>
        </w:tc>
        <w:tc>
          <w:tcPr>
            <w:tcW w:w="1266" w:type="dxa"/>
          </w:tcPr>
          <w:p w14:paraId="3B446E21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400元/次</w:t>
            </w:r>
          </w:p>
        </w:tc>
        <w:tc>
          <w:tcPr>
            <w:tcW w:w="1796" w:type="dxa"/>
          </w:tcPr>
          <w:p w14:paraId="4B41CCB1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9600元/年</w:t>
            </w:r>
          </w:p>
        </w:tc>
      </w:tr>
      <w:tr w:rsidR="008F082A" w14:paraId="7C28A1FE" w14:textId="77777777" w:rsidTr="003F24E4">
        <w:trPr>
          <w:trHeight w:val="490"/>
          <w:jc w:val="center"/>
        </w:trPr>
        <w:tc>
          <w:tcPr>
            <w:tcW w:w="798" w:type="dxa"/>
            <w:vMerge w:val="restart"/>
          </w:tcPr>
          <w:p w14:paraId="2F9D3A79" w14:textId="77777777" w:rsidR="008F082A" w:rsidRDefault="008F082A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14:paraId="3DD91224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2</w:t>
            </w:r>
          </w:p>
        </w:tc>
        <w:tc>
          <w:tcPr>
            <w:tcW w:w="2268" w:type="dxa"/>
            <w:vMerge w:val="restart"/>
          </w:tcPr>
          <w:p w14:paraId="4B99D548" w14:textId="77777777" w:rsidR="008F082A" w:rsidRDefault="008F082A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14:paraId="6797FBB4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灭鼠药品</w:t>
            </w:r>
          </w:p>
        </w:tc>
        <w:tc>
          <w:tcPr>
            <w:tcW w:w="4394" w:type="dxa"/>
          </w:tcPr>
          <w:p w14:paraId="4CA00C58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巴斯夫胆钙化醇灭鼠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饵</w:t>
            </w:r>
            <w:proofErr w:type="gramEnd"/>
          </w:p>
        </w:tc>
        <w:tc>
          <w:tcPr>
            <w:tcW w:w="1236" w:type="dxa"/>
          </w:tcPr>
          <w:p w14:paraId="330671A6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80克/袋</w:t>
            </w:r>
          </w:p>
        </w:tc>
        <w:tc>
          <w:tcPr>
            <w:tcW w:w="960" w:type="dxa"/>
            <w:shd w:val="clear" w:color="auto" w:fill="auto"/>
          </w:tcPr>
          <w:p w14:paraId="1942B371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120袋</w:t>
            </w:r>
          </w:p>
        </w:tc>
        <w:tc>
          <w:tcPr>
            <w:tcW w:w="1266" w:type="dxa"/>
          </w:tcPr>
          <w:p w14:paraId="2EEAAA21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39.9元/袋</w:t>
            </w:r>
          </w:p>
        </w:tc>
        <w:tc>
          <w:tcPr>
            <w:tcW w:w="1796" w:type="dxa"/>
          </w:tcPr>
          <w:p w14:paraId="7B8D70AD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4788元/年</w:t>
            </w:r>
          </w:p>
        </w:tc>
      </w:tr>
      <w:tr w:rsidR="008F082A" w14:paraId="02B52D57" w14:textId="77777777" w:rsidTr="003F24E4">
        <w:trPr>
          <w:trHeight w:val="490"/>
          <w:jc w:val="center"/>
        </w:trPr>
        <w:tc>
          <w:tcPr>
            <w:tcW w:w="798" w:type="dxa"/>
            <w:vMerge/>
          </w:tcPr>
          <w:p w14:paraId="3DDB84EF" w14:textId="77777777" w:rsidR="008F082A" w:rsidRDefault="008F082A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268" w:type="dxa"/>
            <w:vMerge/>
          </w:tcPr>
          <w:p w14:paraId="2987A1D0" w14:textId="77777777" w:rsidR="008F082A" w:rsidRDefault="008F082A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394" w:type="dxa"/>
          </w:tcPr>
          <w:p w14:paraId="53576BFF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拜耳立克命蜡块</w:t>
            </w:r>
          </w:p>
        </w:tc>
        <w:tc>
          <w:tcPr>
            <w:tcW w:w="1236" w:type="dxa"/>
          </w:tcPr>
          <w:p w14:paraId="5BD701C2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6㎏/桶</w:t>
            </w:r>
          </w:p>
        </w:tc>
        <w:tc>
          <w:tcPr>
            <w:tcW w:w="960" w:type="dxa"/>
            <w:shd w:val="clear" w:color="auto" w:fill="auto"/>
          </w:tcPr>
          <w:p w14:paraId="626B4D6F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30桶</w:t>
            </w:r>
          </w:p>
        </w:tc>
        <w:tc>
          <w:tcPr>
            <w:tcW w:w="1266" w:type="dxa"/>
          </w:tcPr>
          <w:p w14:paraId="498692FC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480元/桶</w:t>
            </w:r>
          </w:p>
        </w:tc>
        <w:tc>
          <w:tcPr>
            <w:tcW w:w="1796" w:type="dxa"/>
          </w:tcPr>
          <w:p w14:paraId="4AC1AA75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14400元/年</w:t>
            </w:r>
          </w:p>
        </w:tc>
      </w:tr>
      <w:tr w:rsidR="008F082A" w14:paraId="0166D3CA" w14:textId="77777777" w:rsidTr="003F24E4">
        <w:trPr>
          <w:trHeight w:val="490"/>
          <w:jc w:val="center"/>
        </w:trPr>
        <w:tc>
          <w:tcPr>
            <w:tcW w:w="798" w:type="dxa"/>
            <w:vMerge/>
          </w:tcPr>
          <w:p w14:paraId="7B99061E" w14:textId="77777777" w:rsidR="008F082A" w:rsidRDefault="008F082A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268" w:type="dxa"/>
            <w:vMerge/>
          </w:tcPr>
          <w:p w14:paraId="388CB0DA" w14:textId="77777777" w:rsidR="008F082A" w:rsidRDefault="008F082A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394" w:type="dxa"/>
          </w:tcPr>
          <w:p w14:paraId="086960A8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粘鼠板</w:t>
            </w:r>
          </w:p>
        </w:tc>
        <w:tc>
          <w:tcPr>
            <w:tcW w:w="1236" w:type="dxa"/>
          </w:tcPr>
          <w:p w14:paraId="4DADCF1E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100块/箱</w:t>
            </w:r>
          </w:p>
        </w:tc>
        <w:tc>
          <w:tcPr>
            <w:tcW w:w="960" w:type="dxa"/>
            <w:shd w:val="clear" w:color="auto" w:fill="auto"/>
          </w:tcPr>
          <w:p w14:paraId="1FEF93AF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4箱</w:t>
            </w:r>
          </w:p>
        </w:tc>
        <w:tc>
          <w:tcPr>
            <w:tcW w:w="1266" w:type="dxa"/>
          </w:tcPr>
          <w:p w14:paraId="450155A0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699元/箱</w:t>
            </w:r>
          </w:p>
        </w:tc>
        <w:tc>
          <w:tcPr>
            <w:tcW w:w="1796" w:type="dxa"/>
          </w:tcPr>
          <w:p w14:paraId="5F3EA5AD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2796元/年</w:t>
            </w:r>
          </w:p>
        </w:tc>
      </w:tr>
      <w:tr w:rsidR="008F082A" w14:paraId="1C0364FC" w14:textId="77777777" w:rsidTr="003F24E4">
        <w:trPr>
          <w:trHeight w:val="1266"/>
          <w:jc w:val="center"/>
        </w:trPr>
        <w:tc>
          <w:tcPr>
            <w:tcW w:w="798" w:type="dxa"/>
            <w:vMerge/>
          </w:tcPr>
          <w:p w14:paraId="60D79C1C" w14:textId="77777777" w:rsidR="008F082A" w:rsidRDefault="008F082A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268" w:type="dxa"/>
            <w:vMerge/>
          </w:tcPr>
          <w:p w14:paraId="4A8CD310" w14:textId="77777777" w:rsidR="008F082A" w:rsidRDefault="008F082A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394" w:type="dxa"/>
          </w:tcPr>
          <w:p w14:paraId="1789D98B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毒饵站</w:t>
            </w:r>
          </w:p>
        </w:tc>
        <w:tc>
          <w:tcPr>
            <w:tcW w:w="1236" w:type="dxa"/>
          </w:tcPr>
          <w:p w14:paraId="1E6B5CF9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20个/箱</w:t>
            </w:r>
          </w:p>
        </w:tc>
        <w:tc>
          <w:tcPr>
            <w:tcW w:w="960" w:type="dxa"/>
            <w:shd w:val="clear" w:color="auto" w:fill="auto"/>
          </w:tcPr>
          <w:p w14:paraId="17DA8E22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2箱</w:t>
            </w:r>
          </w:p>
        </w:tc>
        <w:tc>
          <w:tcPr>
            <w:tcW w:w="1266" w:type="dxa"/>
          </w:tcPr>
          <w:p w14:paraId="368B6161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700/箱</w:t>
            </w:r>
          </w:p>
        </w:tc>
        <w:tc>
          <w:tcPr>
            <w:tcW w:w="1796" w:type="dxa"/>
          </w:tcPr>
          <w:p w14:paraId="1C239477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1400元/年</w:t>
            </w:r>
          </w:p>
        </w:tc>
      </w:tr>
      <w:tr w:rsidR="008F082A" w14:paraId="78D50728" w14:textId="77777777" w:rsidTr="003F24E4">
        <w:trPr>
          <w:trHeight w:val="490"/>
          <w:jc w:val="center"/>
        </w:trPr>
        <w:tc>
          <w:tcPr>
            <w:tcW w:w="798" w:type="dxa"/>
            <w:vMerge w:val="restart"/>
          </w:tcPr>
          <w:p w14:paraId="4945E386" w14:textId="77777777" w:rsidR="008F082A" w:rsidRDefault="008F082A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14:paraId="19366C91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3</w:t>
            </w:r>
          </w:p>
        </w:tc>
        <w:tc>
          <w:tcPr>
            <w:tcW w:w="2268" w:type="dxa"/>
            <w:vMerge w:val="restart"/>
          </w:tcPr>
          <w:p w14:paraId="57EFA4D5" w14:textId="77777777" w:rsidR="008F082A" w:rsidRDefault="008F082A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14:paraId="1F935506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灭</w:t>
            </w:r>
            <w:proofErr w:type="gramStart"/>
            <w:r>
              <w:rPr>
                <w:rFonts w:ascii="仿宋" w:eastAsia="仿宋" w:hAnsi="仿宋" w:cs="仿宋" w:hint="eastAsia"/>
                <w:bCs/>
                <w:szCs w:val="21"/>
              </w:rPr>
              <w:t>蟑</w:t>
            </w:r>
            <w:proofErr w:type="gramEnd"/>
            <w:r>
              <w:rPr>
                <w:rFonts w:ascii="仿宋" w:eastAsia="仿宋" w:hAnsi="仿宋" w:cs="仿宋" w:hint="eastAsia"/>
                <w:bCs/>
                <w:szCs w:val="21"/>
              </w:rPr>
              <w:t>药品</w:t>
            </w:r>
          </w:p>
        </w:tc>
        <w:tc>
          <w:tcPr>
            <w:tcW w:w="4394" w:type="dxa"/>
          </w:tcPr>
          <w:p w14:paraId="72319241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巴斯夫速克力可溶性颗粒剂</w:t>
            </w:r>
          </w:p>
        </w:tc>
        <w:tc>
          <w:tcPr>
            <w:tcW w:w="1236" w:type="dxa"/>
          </w:tcPr>
          <w:p w14:paraId="72C4C7F6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瓶</w:t>
            </w:r>
          </w:p>
        </w:tc>
        <w:tc>
          <w:tcPr>
            <w:tcW w:w="960" w:type="dxa"/>
            <w:shd w:val="clear" w:color="auto" w:fill="auto"/>
          </w:tcPr>
          <w:p w14:paraId="02382E6B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6瓶</w:t>
            </w:r>
          </w:p>
        </w:tc>
        <w:tc>
          <w:tcPr>
            <w:tcW w:w="1266" w:type="dxa"/>
          </w:tcPr>
          <w:p w14:paraId="405970B3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1399元/瓶</w:t>
            </w:r>
          </w:p>
        </w:tc>
        <w:tc>
          <w:tcPr>
            <w:tcW w:w="1796" w:type="dxa"/>
          </w:tcPr>
          <w:p w14:paraId="424554DA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8394元/年</w:t>
            </w:r>
          </w:p>
        </w:tc>
      </w:tr>
      <w:tr w:rsidR="008F082A" w14:paraId="00C85A4C" w14:textId="77777777" w:rsidTr="003F24E4">
        <w:trPr>
          <w:trHeight w:val="693"/>
          <w:jc w:val="center"/>
        </w:trPr>
        <w:tc>
          <w:tcPr>
            <w:tcW w:w="798" w:type="dxa"/>
            <w:vMerge/>
          </w:tcPr>
          <w:p w14:paraId="1F80932D" w14:textId="77777777" w:rsidR="008F082A" w:rsidRDefault="008F082A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268" w:type="dxa"/>
            <w:vMerge/>
          </w:tcPr>
          <w:p w14:paraId="229AF2C0" w14:textId="77777777" w:rsidR="008F082A" w:rsidRDefault="008F082A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394" w:type="dxa"/>
          </w:tcPr>
          <w:p w14:paraId="2D5F7B94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拜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耳拜灭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士灭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蟑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胶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饵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5克装</w:t>
            </w:r>
          </w:p>
        </w:tc>
        <w:tc>
          <w:tcPr>
            <w:tcW w:w="1236" w:type="dxa"/>
          </w:tcPr>
          <w:p w14:paraId="4314AFB6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支</w:t>
            </w:r>
          </w:p>
        </w:tc>
        <w:tc>
          <w:tcPr>
            <w:tcW w:w="960" w:type="dxa"/>
            <w:shd w:val="clear" w:color="auto" w:fill="auto"/>
          </w:tcPr>
          <w:p w14:paraId="0BA5B5E2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220支</w:t>
            </w:r>
          </w:p>
        </w:tc>
        <w:tc>
          <w:tcPr>
            <w:tcW w:w="1266" w:type="dxa"/>
          </w:tcPr>
          <w:p w14:paraId="6F3F4DA1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39.9元/支</w:t>
            </w:r>
          </w:p>
        </w:tc>
        <w:tc>
          <w:tcPr>
            <w:tcW w:w="1796" w:type="dxa"/>
          </w:tcPr>
          <w:p w14:paraId="6A9211F8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8778元/年</w:t>
            </w:r>
          </w:p>
        </w:tc>
      </w:tr>
      <w:tr w:rsidR="008F082A" w14:paraId="195E0AA8" w14:textId="77777777" w:rsidTr="003F24E4">
        <w:trPr>
          <w:trHeight w:val="490"/>
          <w:jc w:val="center"/>
        </w:trPr>
        <w:tc>
          <w:tcPr>
            <w:tcW w:w="798" w:type="dxa"/>
          </w:tcPr>
          <w:p w14:paraId="213CCB1C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4</w:t>
            </w:r>
          </w:p>
        </w:tc>
        <w:tc>
          <w:tcPr>
            <w:tcW w:w="10124" w:type="dxa"/>
            <w:gridSpan w:val="5"/>
          </w:tcPr>
          <w:p w14:paraId="3448BF2D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利润</w:t>
            </w:r>
          </w:p>
        </w:tc>
        <w:tc>
          <w:tcPr>
            <w:tcW w:w="1796" w:type="dxa"/>
          </w:tcPr>
          <w:p w14:paraId="65DAE3B2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7844元/年</w:t>
            </w:r>
          </w:p>
        </w:tc>
      </w:tr>
      <w:tr w:rsidR="008F082A" w14:paraId="7A5727A6" w14:textId="77777777" w:rsidTr="003F24E4">
        <w:trPr>
          <w:trHeight w:val="915"/>
          <w:jc w:val="center"/>
        </w:trPr>
        <w:tc>
          <w:tcPr>
            <w:tcW w:w="10922" w:type="dxa"/>
            <w:gridSpan w:val="6"/>
          </w:tcPr>
          <w:p w14:paraId="47CB88E0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费用总计（含税价）</w:t>
            </w:r>
          </w:p>
        </w:tc>
        <w:tc>
          <w:tcPr>
            <w:tcW w:w="1796" w:type="dxa"/>
          </w:tcPr>
          <w:p w14:paraId="664EDBE7" w14:textId="77777777" w:rsidR="008F082A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58000元/年</w:t>
            </w:r>
          </w:p>
        </w:tc>
      </w:tr>
    </w:tbl>
    <w:p w14:paraId="7C98F95F" w14:textId="77777777" w:rsidR="008F082A" w:rsidRDefault="008F082A"/>
    <w:p w14:paraId="13A3AB46" w14:textId="77777777" w:rsidR="008F082A" w:rsidRDefault="00000000">
      <w:pPr>
        <w:tabs>
          <w:tab w:val="left" w:pos="1857"/>
        </w:tabs>
      </w:pPr>
      <w:r>
        <w:rPr>
          <w:rFonts w:hint="eastAsia"/>
        </w:rPr>
        <w:tab/>
      </w:r>
      <w:r>
        <w:rPr>
          <w:rFonts w:hint="eastAsia"/>
        </w:rPr>
        <w:t>要求：</w:t>
      </w:r>
      <w:r>
        <w:rPr>
          <w:rFonts w:hint="eastAsia"/>
        </w:rPr>
        <w:t>1</w:t>
      </w:r>
      <w:r>
        <w:rPr>
          <w:rFonts w:hint="eastAsia"/>
        </w:rPr>
        <w:t>、竞价单位必须具有有害生物防治的资质</w:t>
      </w:r>
    </w:p>
    <w:p w14:paraId="08EE565A" w14:textId="77777777" w:rsidR="008F082A" w:rsidRDefault="00000000">
      <w:pPr>
        <w:tabs>
          <w:tab w:val="left" w:pos="1857"/>
        </w:tabs>
        <w:ind w:leftChars="1200" w:left="2940" w:hangingChars="200" w:hanging="420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应派出专业技术人员进行虫害治理，操作要规范：《施工作业行为规范》和《施工作业技术规范》，并认真填写每次施工服务表</w:t>
      </w:r>
    </w:p>
    <w:p w14:paraId="3A737DD5" w14:textId="77777777" w:rsidR="008F082A" w:rsidRDefault="00000000">
      <w:pPr>
        <w:tabs>
          <w:tab w:val="left" w:pos="1857"/>
        </w:tabs>
        <w:ind w:leftChars="1200" w:left="2940" w:hangingChars="200" w:hanging="420"/>
      </w:pPr>
      <w:r>
        <w:rPr>
          <w:rFonts w:hint="eastAsia"/>
        </w:rPr>
        <w:t>3</w:t>
      </w:r>
      <w:r>
        <w:rPr>
          <w:rFonts w:hint="eastAsia"/>
        </w:rPr>
        <w:t>、防治消杀中使用的有关药物，需按国家规定有“三证”或使用全国、省、市卫生会专家委员会推荐和认定的药物，严禁使用国家明文规定的禁用药物，</w:t>
      </w:r>
    </w:p>
    <w:p w14:paraId="7BAF24A0" w14:textId="77777777" w:rsidR="008F082A" w:rsidRDefault="00000000">
      <w:pPr>
        <w:tabs>
          <w:tab w:val="left" w:pos="2532"/>
        </w:tabs>
        <w:ind w:firstLine="282"/>
        <w:jc w:val="left"/>
      </w:pPr>
      <w:r>
        <w:rPr>
          <w:rFonts w:hint="eastAsia"/>
        </w:rPr>
        <w:tab/>
        <w:t>4</w:t>
      </w:r>
      <w:r>
        <w:rPr>
          <w:rFonts w:hint="eastAsia"/>
        </w:rPr>
        <w:t>、服务期三年</w:t>
      </w:r>
    </w:p>
    <w:sectPr w:rsidR="008F08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E0ZDEzNzMwYjcyNjRiNGE0Nzk0MDY4ZmQxM2I5OTEifQ=="/>
  </w:docVars>
  <w:rsids>
    <w:rsidRoot w:val="7F1326A6"/>
    <w:rsid w:val="003F24E4"/>
    <w:rsid w:val="008F082A"/>
    <w:rsid w:val="13215B92"/>
    <w:rsid w:val="511D24CA"/>
    <w:rsid w:val="7F13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23CFD"/>
  <w15:docId w15:val="{EEB08B6B-6331-4B67-8D12-80A0D27D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91</Words>
  <Characters>523</Characters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2022-11-14T02:00:00Z</dcterms:created>
  <dcterms:modified xsi:type="dcterms:W3CDTF">2022-11-20T12:18:00Z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C62B695C51E04F6B9C6E9D20AA2D0E1D</vt:lpwstr>
  </property>
</Properties>
</file>